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F84D7" w14:textId="77777777" w:rsidR="00915511" w:rsidRDefault="00915511" w:rsidP="00915511">
      <w:r>
        <w:rPr>
          <w:cs/>
        </w:rPr>
        <w:t xml:space="preserve">ลำดับที่ </w:t>
      </w:r>
      <w:r>
        <w:t>00022</w:t>
      </w:r>
    </w:p>
    <w:p w14:paraId="723CF706" w14:textId="6F73A485" w:rsidR="00915511" w:rsidRDefault="00915511" w:rsidP="00915511">
      <w:r>
        <w:rPr>
          <w:cs/>
        </w:rPr>
        <w:t>หัวข้อเรื่อง การเล่นแชร์โดยประชาชนทั่วไปไม่เป็นโมฆะ สมาชิกยังฟ้องเรียกเงินได้</w:t>
      </w:r>
    </w:p>
    <w:p w14:paraId="7B658B47" w14:textId="427B7C73" w:rsidR="00915511" w:rsidRDefault="00915511" w:rsidP="00915511">
      <w:r>
        <w:rPr>
          <w:cs/>
        </w:rPr>
        <w:t xml:space="preserve">วิเคราะห์ฎีกาที่ </w:t>
      </w:r>
      <w:r>
        <w:t>1361/2552</w:t>
      </w:r>
    </w:p>
    <w:p w14:paraId="019D1FA1" w14:textId="77777777" w:rsidR="00915511" w:rsidRDefault="00915511" w:rsidP="0091551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3D30848" w14:textId="77777777" w:rsidR="00915511" w:rsidRDefault="00915511" w:rsidP="00915511"/>
    <w:p w14:paraId="51F16CC0" w14:textId="77777777" w:rsidR="00915511" w:rsidRDefault="00915511" w:rsidP="00915511">
      <w:r>
        <w:rPr>
          <w:cs/>
        </w:rPr>
        <w:t>กฎหมายเกี่ยวกับอะไร</w:t>
      </w:r>
    </w:p>
    <w:p w14:paraId="35E5E8BC" w14:textId="77777777" w:rsidR="00915511" w:rsidRDefault="00915511" w:rsidP="00915511">
      <w:r>
        <w:rPr>
          <w:cs/>
        </w:rPr>
        <w:t>พระราชบัญญัติการเล่นแชร์ พ.ศ.</w:t>
      </w:r>
      <w:r>
        <w:t>2534</w:t>
      </w:r>
      <w:r>
        <w:rPr>
          <w:cs/>
        </w:rPr>
        <w:t xml:space="preserve"> ประกอบกับประมวลกฎหมายแพ่งและพาณิชย์ มาตรา </w:t>
      </w:r>
      <w:r>
        <w:t>173</w:t>
      </w:r>
      <w:r>
        <w:rPr>
          <w:cs/>
        </w:rPr>
        <w:t xml:space="preserve"> และมาตรา </w:t>
      </w:r>
      <w:r>
        <w:t>193/30</w:t>
      </w:r>
    </w:p>
    <w:p w14:paraId="501E4CDD" w14:textId="77777777" w:rsidR="00915511" w:rsidRDefault="00915511" w:rsidP="00915511"/>
    <w:p w14:paraId="35778896" w14:textId="77777777" w:rsidR="00915511" w:rsidRDefault="00915511" w:rsidP="00915511">
      <w:r>
        <w:rPr>
          <w:cs/>
        </w:rPr>
        <w:t xml:space="preserve">วิเคราะห์คำพิพากษาฎีกาเลขที่ </w:t>
      </w:r>
      <w:r>
        <w:t>1361/2552</w:t>
      </w:r>
    </w:p>
    <w:p w14:paraId="45BFB537" w14:textId="77777777" w:rsidR="00915511" w:rsidRDefault="00915511" w:rsidP="00915511">
      <w:r>
        <w:rPr>
          <w:cs/>
        </w:rPr>
        <w:t>ข้อเท็จจริง</w:t>
      </w:r>
    </w:p>
    <w:p w14:paraId="6697C6D6" w14:textId="77777777" w:rsidR="00915511" w:rsidRDefault="00915511" w:rsidP="00915511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เป็นสมาชิกวงแชร์เดียวกับโจทก์และได้ประมูลแชร์ไป จากนั้นได้สั่งจ่ายเช็คมอบให้จำเลยที่ </w:t>
      </w:r>
      <w:r>
        <w:t>2</w:t>
      </w:r>
      <w:r>
        <w:rPr>
          <w:cs/>
        </w:rPr>
        <w:t xml:space="preserve"> เพื่อนำส่งให้โจทก์ซึ่งเป็นสมาชิกในวงเดียวกันเพื่อเก็บเงินค่าแชร์ แต่ธนาคารปฏิเสธการจ่ายเงิน เนื่องจากจำเลยที่ </w:t>
      </w:r>
      <w:r>
        <w:t>1</w:t>
      </w:r>
      <w:r>
        <w:rPr>
          <w:cs/>
        </w:rPr>
        <w:t xml:space="preserve"> สั่งระงับการจ่ายเงิน</w:t>
      </w:r>
    </w:p>
    <w:p w14:paraId="67B3E0FF" w14:textId="77777777" w:rsidR="00915511" w:rsidRDefault="00915511" w:rsidP="00915511"/>
    <w:p w14:paraId="7ACB8DFF" w14:textId="77777777" w:rsidR="00915511" w:rsidRDefault="00915511" w:rsidP="00915511">
      <w:r>
        <w:rPr>
          <w:cs/>
        </w:rPr>
        <w:t>ข้อกฎหมายและดุลพินิจของศาล</w:t>
      </w:r>
    </w:p>
    <w:p w14:paraId="6E135709" w14:textId="77777777" w:rsidR="00915511" w:rsidRDefault="00915511" w:rsidP="00915511">
      <w:r>
        <w:rPr>
          <w:cs/>
        </w:rPr>
        <w:t xml:space="preserve">พ.ร.บ.การเล่นแชร์ฯ มาตรา </w:t>
      </w:r>
      <w:r>
        <w:t>6</w:t>
      </w:r>
      <w:r>
        <w:rPr>
          <w:cs/>
        </w:rPr>
        <w:t xml:space="preserve"> ห้ามมิให้บุคคลธรรมดาจัดให้มีการเล่นแชร์ลักษณะธุรกิจ เช่น รับสมาชิกจำนวนมาก ไม่จำกัดวง แชร์ลูกโซ่ ฯลฯ หากฝ่าฝืนให้เป็นความผิดตามมาตรา </w:t>
      </w:r>
      <w:r>
        <w:t>17</w:t>
      </w:r>
    </w:p>
    <w:p w14:paraId="76FEE795" w14:textId="77777777" w:rsidR="00915511" w:rsidRDefault="00915511" w:rsidP="00915511">
      <w:r>
        <w:rPr>
          <w:cs/>
        </w:rPr>
        <w:t>แต่การเล่นแชร์ที่มิใช่การประกอบธุรกิจ (เล่นในหมู่บุคคลธรรมดา) ยังไม่เป็นความผิด และนิติกรรมการเล่นแชร์ในลักษณะสมาชิกในวงจึงไม่เป็นโมฆะ แม้การกระทำของนายวงแชร์จะขัดกฎหมายก็ตาม</w:t>
      </w:r>
    </w:p>
    <w:p w14:paraId="2C072DF3" w14:textId="77777777" w:rsidR="00915511" w:rsidRDefault="00915511" w:rsidP="00915511">
      <w:r>
        <w:rPr>
          <w:cs/>
        </w:rPr>
        <w:t xml:space="preserve">โจทก์และจำเลยที่ </w:t>
      </w:r>
      <w:r>
        <w:t>1</w:t>
      </w:r>
      <w:r>
        <w:rPr>
          <w:cs/>
        </w:rPr>
        <w:t xml:space="preserve"> ต่างเป็นสมาชิกวงแชร์ มีความผูกพันกันตามสัญญา เมื่อจำเลยที่ </w:t>
      </w:r>
      <w:r>
        <w:t>1</w:t>
      </w:r>
      <w:r>
        <w:rPr>
          <w:cs/>
        </w:rPr>
        <w:t xml:space="preserve"> สั่งระงับเช็คที่สั่งจ่ายเพื่อชำระเงินค่าแชร์ให้โจทก์ ถือเป็นการผิดสัญญา โจทก์มีสิทธิเรียกร้องและฟ้องได้</w:t>
      </w:r>
    </w:p>
    <w:p w14:paraId="2A7A8FA2" w14:textId="77777777" w:rsidR="00915511" w:rsidRDefault="00915511" w:rsidP="00915511">
      <w:r>
        <w:rPr>
          <w:cs/>
        </w:rPr>
        <w:t xml:space="preserve">ส่วนอายุความการฟ้องคดีแชร์ไม่มีบัญญัติไว้โดยเฉพาะ ให้ใช้อายุความทั่วไป </w:t>
      </w:r>
      <w:r>
        <w:t>10</w:t>
      </w:r>
      <w:r>
        <w:rPr>
          <w:cs/>
        </w:rPr>
        <w:t xml:space="preserve"> ปี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193/30</w:t>
      </w:r>
      <w:r>
        <w:rPr>
          <w:cs/>
        </w:rPr>
        <w:t xml:space="preserve"> การฟ้องคดีนี้จึงยังไม่ขาดอายุความ</w:t>
      </w:r>
    </w:p>
    <w:p w14:paraId="3AE4F0D9" w14:textId="77777777" w:rsidR="00915511" w:rsidRDefault="00915511" w:rsidP="00915511"/>
    <w:p w14:paraId="7BF89B1B" w14:textId="77777777" w:rsidR="00915511" w:rsidRDefault="00915511" w:rsidP="00915511">
      <w:r>
        <w:rPr>
          <w:cs/>
        </w:rPr>
        <w:lastRenderedPageBreak/>
        <w:t>สรุปคำพิพากษา</w:t>
      </w:r>
    </w:p>
    <w:p w14:paraId="0B6358B1" w14:textId="77777777" w:rsidR="00915511" w:rsidRDefault="00915511" w:rsidP="00915511">
      <w:r>
        <w:rPr>
          <w:cs/>
        </w:rPr>
        <w:t xml:space="preserve">แม้การจัดวงแชร์ของนายวงอาจฝ่าฝืน พ.ร.บ.การเล่นแชร์ฯ และตกเป็นโมฆะ แต่นิติกรรมระหว่างสมาชิกในวงยังคงมีผลตามกฎหมาย สมาชิกมีสิทธิเรียกร้องและฟ้องได้เมื่อมีการผิดสัญญา และการฟ้องภายใน </w:t>
      </w:r>
      <w:r>
        <w:t>10</w:t>
      </w:r>
      <w:r>
        <w:rPr>
          <w:cs/>
        </w:rPr>
        <w:t xml:space="preserve"> ปี ยังไม่ขาดอายุความ</w:t>
      </w:r>
    </w:p>
    <w:p w14:paraId="7D4E37C4" w14:textId="77777777" w:rsidR="00915511" w:rsidRDefault="00915511" w:rsidP="00915511"/>
    <w:p w14:paraId="44BF061C" w14:textId="3CBE669F" w:rsidR="002B6232" w:rsidRDefault="00915511" w:rsidP="0091551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11"/>
    <w:rsid w:val="000554F2"/>
    <w:rsid w:val="002B6232"/>
    <w:rsid w:val="004D00B6"/>
    <w:rsid w:val="0091551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24566"/>
  <w15:chartTrackingRefBased/>
  <w15:docId w15:val="{16CCC0DC-7D19-47E4-8A8C-372A67A7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551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51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51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5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5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5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5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5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5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51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51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51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5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5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5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5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5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5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51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1551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5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1551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1551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51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51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155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5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51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5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2025-07-20T00:44:00Z</dcterms:created>
  <dcterms:modified xsi:type="dcterms:W3CDTF">2025-07-20T00:45:00Z</dcterms:modified>
</cp:coreProperties>
</file>