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C6DC8D" w14:textId="77777777" w:rsidR="00ED3F2C" w:rsidRDefault="00ED3F2C" w:rsidP="00ED3F2C">
      <w:r>
        <w:rPr>
          <w:cs/>
        </w:rPr>
        <w:t xml:space="preserve">ลำดับที่ </w:t>
      </w:r>
      <w:r>
        <w:t>00023</w:t>
      </w:r>
    </w:p>
    <w:p w14:paraId="7607F020" w14:textId="77777777" w:rsidR="00ED3F2C" w:rsidRDefault="00ED3F2C" w:rsidP="00ED3F2C">
      <w:r>
        <w:rPr>
          <w:cs/>
        </w:rPr>
        <w:t>หัวข้อเรื่อง การเผยแพร่งานลิขสิทธิ์เพื่อหากำไรโดยตรง</w:t>
      </w:r>
    </w:p>
    <w:p w14:paraId="2993F2D6" w14:textId="77777777" w:rsidR="00ED3F2C" w:rsidRDefault="00ED3F2C" w:rsidP="00ED3F2C">
      <w:r>
        <w:rPr>
          <w:cs/>
        </w:rPr>
        <w:t xml:space="preserve">วิเคราะห์ฎีกาที่ </w:t>
      </w:r>
      <w:r>
        <w:t>8220/2553</w:t>
      </w:r>
    </w:p>
    <w:p w14:paraId="2BD7D548" w14:textId="63B506F4" w:rsidR="00ED3F2C" w:rsidRDefault="00ED3F2C" w:rsidP="00ED3F2C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  <w:r>
        <w:br/>
      </w:r>
    </w:p>
    <w:p w14:paraId="121E0752" w14:textId="77777777" w:rsidR="00ED3F2C" w:rsidRDefault="00ED3F2C" w:rsidP="00ED3F2C">
      <w:r>
        <w:rPr>
          <w:cs/>
        </w:rPr>
        <w:t>กฎหมายเกี่ยวกับอะไร</w:t>
      </w:r>
    </w:p>
    <w:p w14:paraId="250B984D" w14:textId="77777777" w:rsidR="00ED3F2C" w:rsidRDefault="00ED3F2C" w:rsidP="00ED3F2C">
      <w:r>
        <w:rPr>
          <w:cs/>
        </w:rPr>
        <w:t xml:space="preserve">พระราชบัญญัติลิขสิทธิ์ พ.ศ. </w:t>
      </w:r>
      <w:r>
        <w:t>2537</w:t>
      </w:r>
      <w:r>
        <w:rPr>
          <w:cs/>
        </w:rPr>
        <w:t xml:space="preserve"> มาตรา </w:t>
      </w:r>
      <w:r>
        <w:t>31</w:t>
      </w:r>
      <w:r>
        <w:rPr>
          <w:cs/>
        </w:rPr>
        <w:t xml:space="preserve"> และมาตรา </w:t>
      </w:r>
      <w:r>
        <w:t>70</w:t>
      </w:r>
      <w:r>
        <w:rPr>
          <w:cs/>
        </w:rPr>
        <w:t xml:space="preserve"> วรรคสอง ประกอบกับ พระราชบัญญัติจัดตั้งศาลทรัพย์สินทางปัญญาและการค้าระหว่างประเทศ และวิธีพิจารณาคดีทรัพย์สินทางปัญญาฯ มาตรา </w:t>
      </w:r>
      <w:r>
        <w:t>26</w:t>
      </w:r>
      <w:r>
        <w:rPr>
          <w:cs/>
        </w:rPr>
        <w:t xml:space="preserve"> และประมวลกฎหมายวิธีพิจารณาความอาญา มาตรา </w:t>
      </w:r>
      <w:r>
        <w:t>185</w:t>
      </w:r>
      <w:r>
        <w:rPr>
          <w:cs/>
        </w:rPr>
        <w:t xml:space="preserve"> วรรคหนึ่ง</w:t>
      </w:r>
    </w:p>
    <w:p w14:paraId="48DE8EB3" w14:textId="77777777" w:rsidR="00ED3F2C" w:rsidRDefault="00ED3F2C" w:rsidP="00ED3F2C"/>
    <w:p w14:paraId="1D1542DE" w14:textId="77777777" w:rsidR="00ED3F2C" w:rsidRDefault="00ED3F2C" w:rsidP="00ED3F2C">
      <w:r>
        <w:rPr>
          <w:cs/>
        </w:rPr>
        <w:t xml:space="preserve">วิเคราะห์คำพิพากษาฎีกาเลขที่ </w:t>
      </w:r>
      <w:r>
        <w:t>8220/2553</w:t>
      </w:r>
    </w:p>
    <w:p w14:paraId="53B31052" w14:textId="77777777" w:rsidR="00ED3F2C" w:rsidRDefault="00ED3F2C" w:rsidP="00ED3F2C">
      <w:r>
        <w:rPr>
          <w:cs/>
        </w:rPr>
        <w:t>ข้อเท็จจริง</w:t>
      </w:r>
    </w:p>
    <w:p w14:paraId="1785F32E" w14:textId="77777777" w:rsidR="00ED3F2C" w:rsidRDefault="00ED3F2C" w:rsidP="00ED3F2C">
      <w:r>
        <w:rPr>
          <w:cs/>
        </w:rPr>
        <w:t>จำเลยประกอบกิจการร้านอาหารตามสั่งและเครื่องดื่ม เปิดเพลง “กำลังใจที่เธอไม่รู้” ซึ่งเป็นลิขสิทธิ์ของผู้อื่นให้ลูกค้าในร้านฟัง โดยไม่มีการเก็บเงินค่าฟังเพลงหรือเรียกเก็บค่าบริการเพิ่มเติมจากลูกค้าแต่อย่างใด</w:t>
      </w:r>
    </w:p>
    <w:p w14:paraId="08CEF9F1" w14:textId="77777777" w:rsidR="00ED3F2C" w:rsidRDefault="00ED3F2C" w:rsidP="00ED3F2C"/>
    <w:p w14:paraId="075737F2" w14:textId="77777777" w:rsidR="00ED3F2C" w:rsidRDefault="00ED3F2C" w:rsidP="00ED3F2C">
      <w:r>
        <w:rPr>
          <w:cs/>
        </w:rPr>
        <w:t>ข้อกฎหมายและดุลพินิจของศาล</w:t>
      </w:r>
    </w:p>
    <w:p w14:paraId="3809E487" w14:textId="77777777" w:rsidR="00ED3F2C" w:rsidRDefault="00ED3F2C" w:rsidP="00ED3F2C">
      <w:r>
        <w:rPr>
          <w:cs/>
        </w:rPr>
        <w:t xml:space="preserve">ประเด็นสำคัญอยู่ที่ข้อกำหนดตาม พ.ร.บ.ลิขสิทธิ์ มาตรา </w:t>
      </w:r>
      <w:r>
        <w:t>31</w:t>
      </w:r>
      <w:r>
        <w:rPr>
          <w:cs/>
        </w:rPr>
        <w:t xml:space="preserve"> ซึ่งระบุว่า ความผิดจะเกิดขึ้นเมื่อมีการเผยแพร่งานต่อสาธารณชน “เพื่อหากำไร” โดยกำไรนั้นต้องมีมูลเหตุจากการละเมิดลิขสิทธิ์โดยตรง</w:t>
      </w:r>
    </w:p>
    <w:p w14:paraId="6E90EFEC" w14:textId="77777777" w:rsidR="00ED3F2C" w:rsidRDefault="00ED3F2C" w:rsidP="00ED3F2C"/>
    <w:p w14:paraId="49512B9E" w14:textId="77777777" w:rsidR="00ED3F2C" w:rsidRDefault="00ED3F2C" w:rsidP="00ED3F2C">
      <w:r>
        <w:rPr>
          <w:cs/>
        </w:rPr>
        <w:t xml:space="preserve">ศาลพิจารณาแล้วเห็นว่า แม้จำเลยจะเปิดเพลงที่มีลิขสิทธิ์ในร้าน แต่ไม่ได้เรียกเก็บเงินค่าฟังเพลงจากลูกค้า หรือคิดรวมในค่าอาหารและเครื่องดื่ม การกระทำของจำเลยจึงไม่เข้าข่าย “เพื่อหากำไร” ตามนิยามของมาตรา </w:t>
      </w:r>
      <w:r>
        <w:t>31</w:t>
      </w:r>
      <w:r>
        <w:rPr>
          <w:cs/>
        </w:rPr>
        <w:t xml:space="preserve"> กล่าวคือ ไม่ใช่การหากำไรจากการละเมิดลิขสิทธิ์โดยตรง</w:t>
      </w:r>
    </w:p>
    <w:p w14:paraId="4A03220B" w14:textId="77777777" w:rsidR="00ED3F2C" w:rsidRDefault="00ED3F2C" w:rsidP="00ED3F2C"/>
    <w:p w14:paraId="753DCB12" w14:textId="77777777" w:rsidR="00ED3F2C" w:rsidRDefault="00ED3F2C" w:rsidP="00ED3F2C">
      <w:r>
        <w:rPr>
          <w:cs/>
        </w:rPr>
        <w:t xml:space="preserve">แม้จำเลยจะรับสารภาพ ศาลก็ไม่อาจลงโทษได้ เพราะขาดองค์ประกอบความผิดตามกฎหมาย และตามหลักการของมาตรา </w:t>
      </w:r>
      <w:r>
        <w:t>26</w:t>
      </w:r>
      <w:r>
        <w:rPr>
          <w:cs/>
        </w:rPr>
        <w:t xml:space="preserve"> แห่ง พ.ร.บ.จัดตั้งศาลทรัพย์สินทางปัญญาฯ ประกอบกับ ป.วิ.อ. มาตรา </w:t>
      </w:r>
      <w:r>
        <w:t>185</w:t>
      </w:r>
      <w:r>
        <w:rPr>
          <w:cs/>
        </w:rPr>
        <w:t xml:space="preserve"> วรรคหนึ่ง ซึ่งกำหนดว่าแม้มีคำรับสารภาพ หากข้อเท็จจริงไม่เข้าองค์ประกอบความผิด ก็ไม่อาจพิพากษาลงโทษได้</w:t>
      </w:r>
    </w:p>
    <w:p w14:paraId="5EA471E4" w14:textId="77777777" w:rsidR="00ED3F2C" w:rsidRDefault="00ED3F2C" w:rsidP="00ED3F2C"/>
    <w:p w14:paraId="65B21782" w14:textId="77777777" w:rsidR="00ED3F2C" w:rsidRDefault="00ED3F2C" w:rsidP="00ED3F2C">
      <w:r>
        <w:rPr>
          <w:cs/>
        </w:rPr>
        <w:lastRenderedPageBreak/>
        <w:t>สรุปคำพิพากษา</w:t>
      </w:r>
    </w:p>
    <w:p w14:paraId="7C3CD4B4" w14:textId="77777777" w:rsidR="00ED3F2C" w:rsidRDefault="00ED3F2C" w:rsidP="00ED3F2C">
      <w:r>
        <w:rPr>
          <w:cs/>
        </w:rPr>
        <w:t xml:space="preserve">การที่จำเลยเปิดเพลงที่มีลิขสิทธิ์ให้ลูกค้าในร้านอาหารฟังโดยไม่เรียกเก็บเงินค่าฟังเพลง หรือค่าบริการเพิ่มเติม ไม่ถือว่าเป็นการเผยแพร่เพื่อหากำไรโดยตรง การกระทำจึงไม่ครบองค์ประกอบความผิดตาม พ.ร.บ.ลิขสิทธิ์ มาตรา </w:t>
      </w:r>
      <w:r>
        <w:t>31</w:t>
      </w:r>
      <w:r>
        <w:rPr>
          <w:cs/>
        </w:rPr>
        <w:t xml:space="preserve"> แม้จำเลยจะรับสารภาพ ศาลก็ไม่อาจลงโทษได้</w:t>
      </w:r>
    </w:p>
    <w:p w14:paraId="44B8EE9B" w14:textId="77777777" w:rsidR="00ED3F2C" w:rsidRDefault="00ED3F2C" w:rsidP="00ED3F2C"/>
    <w:p w14:paraId="3AC45817" w14:textId="05A69BD6" w:rsidR="002B6232" w:rsidRDefault="00ED3F2C" w:rsidP="00ED3F2C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F2C"/>
    <w:rsid w:val="000554F2"/>
    <w:rsid w:val="002B6232"/>
    <w:rsid w:val="004D00B6"/>
    <w:rsid w:val="00A43436"/>
    <w:rsid w:val="00ED3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0A1AE1"/>
  <w15:chartTrackingRefBased/>
  <w15:docId w15:val="{39D6F777-9AEB-41C3-807A-F05F52ADF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3F2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3F2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3F2C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3F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3F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3F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3F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3F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3F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3F2C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3F2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3F2C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3F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3F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3F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3F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3F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3F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3F2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D3F2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3F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D3F2C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D3F2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3F2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3F2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ED3F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3F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3F2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3F2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1616</Characters>
  <Application>Microsoft Office Word</Application>
  <DocSecurity>0</DocSecurity>
  <Lines>13</Lines>
  <Paragraphs>3</Paragraphs>
  <ScaleCrop>false</ScaleCrop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2025-07-20T00:45:00Z</dcterms:created>
  <dcterms:modified xsi:type="dcterms:W3CDTF">2025-07-20T00:45:00Z</dcterms:modified>
</cp:coreProperties>
</file>