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B6572" w14:textId="77777777" w:rsidR="00F7431D" w:rsidRDefault="00F7431D" w:rsidP="00F7431D">
      <w:r>
        <w:rPr>
          <w:cs/>
        </w:rPr>
        <w:t>ลำดับที่ 000041</w:t>
      </w:r>
    </w:p>
    <w:p w14:paraId="572B2AA1" w14:textId="4CA67C22" w:rsidR="00F7431D" w:rsidRDefault="00F7431D" w:rsidP="00F7431D">
      <w:pPr>
        <w:rPr>
          <w:rFonts w:hint="cs"/>
        </w:rPr>
      </w:pPr>
      <w:r>
        <w:rPr>
          <w:cs/>
        </w:rPr>
        <w:t>หัวข้อเรื่อง ภาระจำยอมไม่สิ้นสุดแม้มีการโอนกรรมสิทธิ์โดยสุจริต</w:t>
      </w:r>
    </w:p>
    <w:p w14:paraId="2E0F40F9" w14:textId="77777777" w:rsidR="00F7431D" w:rsidRDefault="00F7431D" w:rsidP="00F7431D">
      <w:r>
        <w:rPr>
          <w:cs/>
        </w:rPr>
        <w:t>วิเคราะห์ฎีกาที่ 800/2502</w:t>
      </w:r>
    </w:p>
    <w:p w14:paraId="1B0E940D" w14:textId="29F50E14" w:rsidR="00F7431D" w:rsidRDefault="00F7431D" w:rsidP="00F7431D">
      <w:pPr>
        <w:rPr>
          <w:rFonts w:hint="cs"/>
        </w:rPr>
      </w:pPr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95275D1" w14:textId="77777777" w:rsidR="00F7431D" w:rsidRDefault="00F7431D" w:rsidP="00F7431D">
      <w:r>
        <w:rPr>
          <w:cs/>
        </w:rPr>
        <w:t>กฎหมายเกี่ยวกับอะไร</w:t>
      </w:r>
    </w:p>
    <w:p w14:paraId="0B7E8428" w14:textId="77777777" w:rsidR="00F7431D" w:rsidRDefault="00F7431D" w:rsidP="00F7431D">
      <w:r>
        <w:rPr>
          <w:cs/>
        </w:rPr>
        <w:t>ภาระจำยอมตามประมวลกฎหมายแพ่งและพาณิชย์ มาตรา 1387 ถึง 1401 และสิทธิของผู้รับโอนในกรณีที่มีภาระจำยอม</w:t>
      </w:r>
    </w:p>
    <w:p w14:paraId="0FA0B2F9" w14:textId="77777777" w:rsidR="00F7431D" w:rsidRDefault="00F7431D" w:rsidP="00F7431D"/>
    <w:p w14:paraId="22FEB607" w14:textId="77777777" w:rsidR="00F7431D" w:rsidRDefault="00F7431D" w:rsidP="00F7431D">
      <w:r>
        <w:rPr>
          <w:cs/>
        </w:rPr>
        <w:t>วิเคราะห์คำพิพากษาฎีกาเลขที่ 800/2502</w:t>
      </w:r>
    </w:p>
    <w:p w14:paraId="2099ED88" w14:textId="77777777" w:rsidR="00F7431D" w:rsidRDefault="00F7431D" w:rsidP="00F7431D">
      <w:r>
        <w:rPr>
          <w:cs/>
        </w:rPr>
        <w:t>ข้อเท็จจริง</w:t>
      </w:r>
    </w:p>
    <w:p w14:paraId="4C3A3CB8" w14:textId="77777777" w:rsidR="00F7431D" w:rsidRDefault="00F7431D" w:rsidP="00F7431D">
      <w:r>
        <w:rPr>
          <w:cs/>
        </w:rPr>
        <w:t>มีกรณีที่ดินแปลงหนึ่งตกอยู่ภายใต้ภาระจำยอมเพื่อให้เจ้าของที่ดินอีกแปลงหนึ่งใช้ทางผ่าน และมีการโอนกรรมสิทธิ์ที่ดินซึ่งเป็นภารยทรัพย์ (ที่ดินที่ต้องแบกรับภาระจำยอม) ไปให้แก่บุคคลอื่น โดยผู้รับโอนอ้างว่าได้รับการโอนโดยสุจริตและไม่รู้ว่าที่ดินมีภาระจำยอมติดอยู่</w:t>
      </w:r>
    </w:p>
    <w:p w14:paraId="71382F2A" w14:textId="77777777" w:rsidR="00F7431D" w:rsidRDefault="00F7431D" w:rsidP="00F7431D"/>
    <w:p w14:paraId="137653AC" w14:textId="77777777" w:rsidR="00F7431D" w:rsidRDefault="00F7431D" w:rsidP="00F7431D">
      <w:r>
        <w:rPr>
          <w:cs/>
        </w:rPr>
        <w:t>ข้อกฎหมายและดุลพินิจของศาล</w:t>
      </w:r>
    </w:p>
    <w:p w14:paraId="3D74B93D" w14:textId="77777777" w:rsidR="00F7431D" w:rsidRDefault="00F7431D" w:rsidP="00F7431D">
      <w:r>
        <w:rPr>
          <w:cs/>
        </w:rPr>
        <w:t>ศาลวินิจฉัยว่าภาระจำยอมจะสิ้นสุดต่อเมื่อ</w:t>
      </w:r>
    </w:p>
    <w:p w14:paraId="41F32523" w14:textId="77777777" w:rsidR="00F7431D" w:rsidRDefault="00F7431D" w:rsidP="00F7431D">
      <w:r>
        <w:rPr>
          <w:cs/>
        </w:rPr>
        <w:t xml:space="preserve"> • ภารยทรัพย์หรือสามยทรัพย์ (ที่ดินที่ใช้สิทธิภาระจำยอม) สลายไปทั้งหมด</w:t>
      </w:r>
    </w:p>
    <w:p w14:paraId="27E49099" w14:textId="77777777" w:rsidR="00F7431D" w:rsidRDefault="00F7431D" w:rsidP="00F7431D">
      <w:r>
        <w:rPr>
          <w:cs/>
        </w:rPr>
        <w:t xml:space="preserve"> • หรือมิได้ใช้สิทธินั้นติดต่อกันเป็นเวลา 10 ปี (ตาม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1397 และ 1399)</w:t>
      </w:r>
    </w:p>
    <w:p w14:paraId="068C121B" w14:textId="77777777" w:rsidR="00F7431D" w:rsidRDefault="00F7431D" w:rsidP="00F7431D"/>
    <w:p w14:paraId="469F4517" w14:textId="77777777" w:rsidR="00F7431D" w:rsidRDefault="00F7431D" w:rsidP="00F7431D">
      <w:r>
        <w:rPr>
          <w:cs/>
        </w:rPr>
        <w:t>ในกรณีที่ดินมีภาระจำยอมติดอยู่และยังมีการใช้อยู่ต่อเนื่องตามกฎหมาย ภาระจำยอมย่อมคงอยู่ ไม่สิ้นไปแม้จะมีการโอนกรรมสิทธิ์ที่ดินโดยสุจริต</w:t>
      </w:r>
    </w:p>
    <w:p w14:paraId="672A4E6E" w14:textId="77777777" w:rsidR="00F7431D" w:rsidRDefault="00F7431D" w:rsidP="00F7431D">
      <w:r>
        <w:rPr>
          <w:cs/>
        </w:rPr>
        <w:t>โดยเฉพาะตามมาตรา 1299 ซึ่งว่าด้วยสิทธิของผู้รับโอนทรัพย์ที่ยังไม่ได้จดทะเบียนนั้น ใช้เฉพาะกรณี “สิทธิอันเดียวกัน” เช่น สิทธิครอบครองหรือสิทธิกรรมสิทธิ์ซ้อนกัน ไม่อาจใช้โต้แย้ง “ภาระจำยอม” ที่ติดอยู่ในที่ดินซึ่งเป็นภารยทรัพย์ได้</w:t>
      </w:r>
    </w:p>
    <w:p w14:paraId="5D0FD250" w14:textId="77777777" w:rsidR="00F7431D" w:rsidRDefault="00F7431D" w:rsidP="00F7431D">
      <w:r>
        <w:rPr>
          <w:cs/>
        </w:rPr>
        <w:lastRenderedPageBreak/>
        <w:t>และตาม มาตรา 480 วรรคสอง กำหนดว่า หากผู้ขายมิได้รับรองไว้ในสัญญาว่าทรัพย์ปลอดจากภาระจำยอมแล้ว ผู้ขายไม่ต้องรับผิด ผู้ซื้อจึงต้องรับสภาพว่าได้ซื้อที่ดินพร้อมภาระจำยอม</w:t>
      </w:r>
    </w:p>
    <w:p w14:paraId="430426AC" w14:textId="77777777" w:rsidR="00F7431D" w:rsidRDefault="00F7431D" w:rsidP="00F7431D"/>
    <w:p w14:paraId="114C65A3" w14:textId="77777777" w:rsidR="00F7431D" w:rsidRDefault="00F7431D" w:rsidP="00F7431D">
      <w:r>
        <w:rPr>
          <w:cs/>
        </w:rPr>
        <w:t>เหตุผลในการวินิจฉัย</w:t>
      </w:r>
    </w:p>
    <w:p w14:paraId="3AE3C6D4" w14:textId="77777777" w:rsidR="00F7431D" w:rsidRDefault="00F7431D" w:rsidP="00F7431D">
      <w:r>
        <w:rPr>
          <w:cs/>
        </w:rPr>
        <w:t>ศาลประชุมใหญ่มีมติว่า ภาระจำยอมที่จดทะเบียนหรือมีอยู่โดยชอบ ไม่สิ้นไปเพียงเพราะผู้รับโอนกรรมสิทธิ์ในที่ดินจะเป็นผู้ซื้อโดยสุจริตและไม่ทราบถึงภาระจำยอม เพราะเป็นสิทธิติดพันในที่ดินซึ่งมีผลตามกฎหมาย ผู้รับโอนจึงไม่อาจยกความสุจริตขึ้นโต้แย้งเพื่อให้ภาระจำยอมสิ้นสุดได้</w:t>
      </w:r>
    </w:p>
    <w:p w14:paraId="4F4F77B9" w14:textId="77777777" w:rsidR="00F7431D" w:rsidRDefault="00F7431D" w:rsidP="00F7431D"/>
    <w:p w14:paraId="36B0E3B4" w14:textId="77777777" w:rsidR="00F7431D" w:rsidRDefault="00F7431D" w:rsidP="00F7431D">
      <w:r>
        <w:rPr>
          <w:cs/>
        </w:rPr>
        <w:t>สรุปคำพิพากษา</w:t>
      </w:r>
    </w:p>
    <w:p w14:paraId="3B1C2EA8" w14:textId="77777777" w:rsidR="00F7431D" w:rsidRDefault="00F7431D" w:rsidP="00F7431D">
      <w:r>
        <w:rPr>
          <w:cs/>
        </w:rPr>
        <w:t>การโอนกรรมสิทธิ์ในที่ดินที่มีภาระจำยอม แม้ผู้รับโอนจะเป็นผู้สุจริตและไม่ทราบถึงภาระจำยอมก็ตาม ก็ไม่ทำให้ภาระจำยอมนั้นสิ้นสุด เพราะเป็นสิทธิติดพันที่มีผลผูกพันกับที่ดิน ผู้รับโอนต้องยอมรับภาระจำยอมที่มีอยู่โดยไม่สามารถอ้างความสุจริตได้</w:t>
      </w:r>
    </w:p>
    <w:p w14:paraId="4336BAB3" w14:textId="77777777" w:rsidR="00F7431D" w:rsidRDefault="00F7431D" w:rsidP="00F7431D"/>
    <w:p w14:paraId="698E1D9B" w14:textId="25A52C70" w:rsidR="002B6232" w:rsidRDefault="00F7431D" w:rsidP="00F7431D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31D"/>
    <w:rsid w:val="000554F2"/>
    <w:rsid w:val="002B6232"/>
    <w:rsid w:val="00A43436"/>
    <w:rsid w:val="00BF4FB6"/>
    <w:rsid w:val="00F7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BD690"/>
  <w15:chartTrackingRefBased/>
  <w15:docId w15:val="{942F0044-E89C-442C-A7E4-86F3AD9E8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431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31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431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3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3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3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3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3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3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31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31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431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3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3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3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3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3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3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31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7431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3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7431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7431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31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31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743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3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31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3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2025-07-20T22:59:00Z</dcterms:created>
  <dcterms:modified xsi:type="dcterms:W3CDTF">2025-07-20T23:00:00Z</dcterms:modified>
</cp:coreProperties>
</file>