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528E5" w14:textId="77777777" w:rsidR="00E734A9" w:rsidRDefault="00E734A9" w:rsidP="00E734A9">
      <w:r>
        <w:rPr>
          <w:cs/>
        </w:rPr>
        <w:t xml:space="preserve">ลำดับที่ </w:t>
      </w:r>
      <w:r>
        <w:t>000051</w:t>
      </w:r>
    </w:p>
    <w:p w14:paraId="0A31B184" w14:textId="0F90A7F4" w:rsidR="00E734A9" w:rsidRDefault="00E734A9" w:rsidP="00E734A9">
      <w:r>
        <w:rPr>
          <w:cs/>
        </w:rPr>
        <w:t>หัวข้อเรื่อง อายุความการเรียกค่าไฟฟ้าในกิจการของลูกหนี้</w:t>
      </w:r>
    </w:p>
    <w:p w14:paraId="0675A5CD" w14:textId="3B87F603" w:rsidR="00E734A9" w:rsidRDefault="00E734A9" w:rsidP="00E734A9">
      <w:r>
        <w:rPr>
          <w:cs/>
        </w:rPr>
        <w:t xml:space="preserve">วิเคราะห์ฎีกาที่ </w:t>
      </w:r>
      <w:r>
        <w:t>14887/2551</w:t>
      </w:r>
    </w:p>
    <w:p w14:paraId="6A666CE8" w14:textId="77777777" w:rsidR="00E734A9" w:rsidRDefault="00E734A9" w:rsidP="00E734A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66CEC66" w14:textId="77777777" w:rsidR="00E734A9" w:rsidRDefault="00E734A9" w:rsidP="00E734A9"/>
    <w:p w14:paraId="4BB60961" w14:textId="77777777" w:rsidR="00E734A9" w:rsidRDefault="00E734A9" w:rsidP="00E734A9">
      <w:r>
        <w:rPr>
          <w:cs/>
        </w:rPr>
        <w:t>กฎหมายเกี่ยวกับอะไร</w:t>
      </w:r>
    </w:p>
    <w:p w14:paraId="21929FB0" w14:textId="77777777" w:rsidR="00E734A9" w:rsidRDefault="00E734A9" w:rsidP="00E734A9">
      <w:r>
        <w:rPr>
          <w:cs/>
        </w:rPr>
        <w:t xml:space="preserve">ประมวลกฎหมายแพ่งและพาณิชย์ มาตรา </w:t>
      </w:r>
      <w:r>
        <w:t xml:space="preserve">193/34 (1) </w:t>
      </w:r>
      <w:r>
        <w:rPr>
          <w:cs/>
        </w:rPr>
        <w:t xml:space="preserve">และมาตรา </w:t>
      </w:r>
      <w:r>
        <w:t xml:space="preserve">193/33 (5) </w:t>
      </w:r>
      <w:r>
        <w:rPr>
          <w:cs/>
        </w:rPr>
        <w:t>ว่าด้วยอายุความในการเรียกร้องค่าสินค้าและบริการ รวมถึงการพิจารณาความหมายของ “กิจการของฝ่ายลูกหนี้”</w:t>
      </w:r>
    </w:p>
    <w:p w14:paraId="1104E76D" w14:textId="77777777" w:rsidR="00E734A9" w:rsidRDefault="00E734A9" w:rsidP="00E734A9"/>
    <w:p w14:paraId="042EF4D4" w14:textId="77777777" w:rsidR="00E734A9" w:rsidRDefault="00E734A9" w:rsidP="00E734A9">
      <w:r>
        <w:rPr>
          <w:cs/>
        </w:rPr>
        <w:t xml:space="preserve">วิเคราะห์คำพิพากษาฎีกาเลขที่ </w:t>
      </w:r>
      <w:r>
        <w:t>14887/2551</w:t>
      </w:r>
    </w:p>
    <w:p w14:paraId="18730D49" w14:textId="77777777" w:rsidR="00E734A9" w:rsidRDefault="00E734A9" w:rsidP="00E734A9">
      <w:r>
        <w:rPr>
          <w:cs/>
        </w:rPr>
        <w:t>ข้อเท็จจริง</w:t>
      </w:r>
    </w:p>
    <w:p w14:paraId="10D159B4" w14:textId="77777777" w:rsidR="00E734A9" w:rsidRDefault="00E734A9" w:rsidP="00E734A9">
      <w:r>
        <w:rPr>
          <w:cs/>
        </w:rPr>
        <w:t xml:space="preserve">โจทก์เป็นผู้ขายกระแสไฟฟ้าให้จำเลยที่ </w:t>
      </w:r>
      <w:r>
        <w:t>1</w:t>
      </w:r>
      <w:r>
        <w:rPr>
          <w:cs/>
        </w:rPr>
        <w:t xml:space="preserve"> ซึ่งประกอบกิจการโรงสีข้าว โดยมีการเรียกเก็บค่าไฟฟ้าจากจำเลยภายหลังการใช้งาน</w:t>
      </w:r>
    </w:p>
    <w:p w14:paraId="4A6AFA00" w14:textId="77777777" w:rsidR="00E734A9" w:rsidRDefault="00E734A9" w:rsidP="00E734A9"/>
    <w:p w14:paraId="0505A0E7" w14:textId="77777777" w:rsidR="00E734A9" w:rsidRDefault="00E734A9" w:rsidP="00E734A9">
      <w:r>
        <w:rPr>
          <w:cs/>
        </w:rPr>
        <w:t>ข้อกฎหมายและดุลพินิจของศาล</w:t>
      </w:r>
    </w:p>
    <w:p w14:paraId="43FA7BA9" w14:textId="77777777" w:rsidR="00E734A9" w:rsidRDefault="00E734A9" w:rsidP="00E734A9">
      <w:r>
        <w:rPr>
          <w:cs/>
        </w:rPr>
        <w:t>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 xml:space="preserve">193/34 (1) </w:t>
      </w:r>
      <w:r>
        <w:rPr>
          <w:cs/>
        </w:rPr>
        <w:t xml:space="preserve">การเรียกค่าสินค้าที่ได้ส่งมอบแล้วมีอายุความ </w:t>
      </w:r>
      <w:r>
        <w:t>2</w:t>
      </w:r>
      <w:r>
        <w:rPr>
          <w:cs/>
        </w:rPr>
        <w:t xml:space="preserve"> ปี แต่ในวรรคถัดมามีข้อยกเว้นว่า หากการส่งมอบนั้นเป็น “เพื่อกิจการของฝ่ายลูกหนี้นั้นเอง” จะไม่อยู่ในบังคับอายุความ </w:t>
      </w:r>
      <w:r>
        <w:t>2</w:t>
      </w:r>
      <w:r>
        <w:rPr>
          <w:cs/>
        </w:rPr>
        <w:t xml:space="preserve"> ปี</w:t>
      </w:r>
    </w:p>
    <w:p w14:paraId="7B66CFA4" w14:textId="77777777" w:rsidR="00E734A9" w:rsidRDefault="00E734A9" w:rsidP="00E734A9">
      <w:r>
        <w:rPr>
          <w:cs/>
        </w:rPr>
        <w:t>ศาลพิจารณาแล้วเห็นว่า</w:t>
      </w:r>
    </w:p>
    <w:p w14:paraId="3238D132" w14:textId="77777777" w:rsidR="00E734A9" w:rsidRDefault="00E734A9" w:rsidP="00E734A9">
      <w:r>
        <w:t xml:space="preserve"> • </w:t>
      </w:r>
      <w:r>
        <w:rPr>
          <w:cs/>
        </w:rPr>
        <w:t xml:space="preserve">การที่โจทก์ขายกระแสไฟฟ้าให้จำเลยที่ </w:t>
      </w:r>
      <w:r>
        <w:t>1</w:t>
      </w:r>
      <w:r>
        <w:rPr>
          <w:cs/>
        </w:rPr>
        <w:t xml:space="preserve"> เพื่อนำไปใช้ในโรงสีข้าว ซึ่งเป็นกิจการของจำเลยนั้น เป็นการขายเพื่อกิจการของลูกหนี้</w:t>
      </w:r>
    </w:p>
    <w:p w14:paraId="48BE4680" w14:textId="77777777" w:rsidR="00E734A9" w:rsidRDefault="00E734A9" w:rsidP="00E734A9">
      <w:r>
        <w:t xml:space="preserve"> • </w:t>
      </w:r>
      <w:r>
        <w:rPr>
          <w:cs/>
        </w:rPr>
        <w:t xml:space="preserve">จึงเข้าข้อยกเว้นจากอายุความ </w:t>
      </w:r>
      <w:r>
        <w:t>2</w:t>
      </w:r>
      <w:r>
        <w:rPr>
          <w:cs/>
        </w:rPr>
        <w:t xml:space="preserve"> ปี</w:t>
      </w:r>
    </w:p>
    <w:p w14:paraId="46A38673" w14:textId="77777777" w:rsidR="00E734A9" w:rsidRDefault="00E734A9" w:rsidP="00E734A9">
      <w:r>
        <w:t xml:space="preserve"> • </w:t>
      </w:r>
      <w:r>
        <w:rPr>
          <w:cs/>
        </w:rPr>
        <w:t xml:space="preserve">กรณีนี้ต้องใช้บังคับตามมาตรา </w:t>
      </w:r>
      <w:r>
        <w:t xml:space="preserve">193/33 (5) </w:t>
      </w:r>
      <w:r>
        <w:rPr>
          <w:cs/>
        </w:rPr>
        <w:t xml:space="preserve">ซึ่งกำหนดอายุความ </w:t>
      </w:r>
      <w:r>
        <w:t>5</w:t>
      </w:r>
      <w:r>
        <w:rPr>
          <w:cs/>
        </w:rPr>
        <w:t xml:space="preserve"> ปี</w:t>
      </w:r>
    </w:p>
    <w:p w14:paraId="0A69BD7A" w14:textId="77777777" w:rsidR="00E734A9" w:rsidRDefault="00E734A9" w:rsidP="00E734A9"/>
    <w:p w14:paraId="1596A0AE" w14:textId="77777777" w:rsidR="00E734A9" w:rsidRDefault="00E734A9" w:rsidP="00E734A9">
      <w:r>
        <w:rPr>
          <w:cs/>
        </w:rPr>
        <w:t>สรุปคำพิพากษา</w:t>
      </w:r>
    </w:p>
    <w:p w14:paraId="4E9EDEE5" w14:textId="77777777" w:rsidR="00E734A9" w:rsidRDefault="00E734A9" w:rsidP="00E734A9">
      <w:r>
        <w:rPr>
          <w:cs/>
        </w:rPr>
        <w:lastRenderedPageBreak/>
        <w:t xml:space="preserve">แม้การขายกระแสไฟฟ้าจะเป็นการขายสินค้า แต่หากเป็นการขายเพื่อกิจการของลูกหนี้ ย่อมเข้าข้อยกเว้นตามมาตรา </w:t>
      </w:r>
      <w:r>
        <w:t xml:space="preserve">193/34 (1) </w:t>
      </w:r>
      <w:r>
        <w:rPr>
          <w:cs/>
        </w:rPr>
        <w:t xml:space="preserve">และใช้บังคับอายุความ </w:t>
      </w:r>
      <w:r>
        <w:t>5</w:t>
      </w:r>
      <w:r>
        <w:rPr>
          <w:cs/>
        </w:rPr>
        <w:t xml:space="preserve"> ปี แทน อายุความ </w:t>
      </w:r>
      <w:r>
        <w:t>2</w:t>
      </w:r>
      <w:r>
        <w:rPr>
          <w:cs/>
        </w:rPr>
        <w:t xml:space="preserve"> ปี โจทก์จึงยังมีสิทธิฟ้องเรียกค่าไฟฟ้าจากจำเลยได้</w:t>
      </w:r>
    </w:p>
    <w:p w14:paraId="3FD9CD0F" w14:textId="77777777" w:rsidR="00E734A9" w:rsidRDefault="00E734A9" w:rsidP="00E734A9"/>
    <w:p w14:paraId="1C2DF316" w14:textId="219C986F" w:rsidR="002B6232" w:rsidRDefault="00E734A9" w:rsidP="00E734A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4A9"/>
    <w:rsid w:val="000554F2"/>
    <w:rsid w:val="002B6232"/>
    <w:rsid w:val="00742E08"/>
    <w:rsid w:val="00A43436"/>
    <w:rsid w:val="00E7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9244"/>
  <w15:chartTrackingRefBased/>
  <w15:docId w15:val="{3F432513-4CE3-4EEE-97CB-2A58FE1A9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4A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4A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4A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4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4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4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4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4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4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4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4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4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4A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734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734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734A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4A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4A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734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4A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4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2025-07-21T21:11:00Z</dcterms:created>
  <dcterms:modified xsi:type="dcterms:W3CDTF">2025-07-21T21:12:00Z</dcterms:modified>
</cp:coreProperties>
</file>