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9F3E9" w14:textId="77777777" w:rsidR="00AA68C4" w:rsidRDefault="00AA68C4" w:rsidP="00AA68C4">
      <w:r>
        <w:rPr>
          <w:cs/>
        </w:rPr>
        <w:t xml:space="preserve">ลำดับที่ </w:t>
      </w:r>
      <w:r>
        <w:t>000057</w:t>
      </w:r>
    </w:p>
    <w:p w14:paraId="07FF2962" w14:textId="77777777" w:rsidR="00AA68C4" w:rsidRDefault="00AA68C4" w:rsidP="00AA68C4">
      <w:r>
        <w:rPr>
          <w:cs/>
        </w:rPr>
        <w:t>หัวข้อ ขยายระยะเวลาอุทธรณ์ไม่ได้ – อุทธรณ์ไม่รับพิจารณา</w:t>
      </w:r>
    </w:p>
    <w:p w14:paraId="62E35244" w14:textId="77777777" w:rsidR="00AA68C4" w:rsidRDefault="00AA68C4" w:rsidP="00AA68C4">
      <w:r>
        <w:rPr>
          <w:cs/>
        </w:rPr>
        <w:t xml:space="preserve">วิเคราะห์ฎีกาที่ </w:t>
      </w:r>
      <w:r>
        <w:t>6513/2547</w:t>
      </w:r>
    </w:p>
    <w:p w14:paraId="45D7E759" w14:textId="77777777" w:rsidR="00AA68C4" w:rsidRDefault="00AA68C4" w:rsidP="00AA68C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6D329B6" w14:textId="77777777" w:rsidR="00AA68C4" w:rsidRDefault="00AA68C4" w:rsidP="00AA68C4"/>
    <w:p w14:paraId="6DF3DF91" w14:textId="77777777" w:rsidR="00AA68C4" w:rsidRDefault="00AA68C4" w:rsidP="00AA68C4">
      <w:r>
        <w:rPr>
          <w:cs/>
        </w:rPr>
        <w:t>กฎหมายเกี่ยวกับอะไร</w:t>
      </w:r>
    </w:p>
    <w:p w14:paraId="3FD49D36" w14:textId="77777777" w:rsidR="00AA68C4" w:rsidRDefault="00AA68C4" w:rsidP="00AA68C4">
      <w:r>
        <w:rPr>
          <w:cs/>
        </w:rPr>
        <w:t xml:space="preserve">เกี่ยวกับประมวลกฎหมายวิธีพิจารณาความอาญา มาตรา </w:t>
      </w:r>
      <w:r>
        <w:t>15</w:t>
      </w:r>
      <w:r>
        <w:rPr>
          <w:cs/>
        </w:rPr>
        <w:t xml:space="preserve"> และมาตรา </w:t>
      </w:r>
      <w:r>
        <w:t>198</w:t>
      </w:r>
      <w:r>
        <w:rPr>
          <w:cs/>
        </w:rPr>
        <w:t xml:space="preserve"> ทวิ และประมวลกฎหมายวิธีพิจารณาความแพ่ง มาตรา </w:t>
      </w:r>
      <w:r>
        <w:t>147</w:t>
      </w:r>
      <w:r>
        <w:rPr>
          <w:cs/>
        </w:rPr>
        <w:t xml:space="preserve"> วรรคสอง ว่าด้วยเรื่องระยะเวลาการอุทธรณ์ และการยื่นอุทธรณ์เมื่อศาลมีคำสั่งไม่อนุญาตให้ขยายเวลา</w:t>
      </w:r>
    </w:p>
    <w:p w14:paraId="5A9FEADF" w14:textId="77777777" w:rsidR="00AA68C4" w:rsidRDefault="00AA68C4" w:rsidP="00AA68C4"/>
    <w:p w14:paraId="44024713" w14:textId="77777777" w:rsidR="00AA68C4" w:rsidRDefault="00AA68C4" w:rsidP="00AA68C4">
      <w:r>
        <w:rPr>
          <w:cs/>
        </w:rPr>
        <w:t xml:space="preserve">คำพิพากษาศาลฎีกาเลขที่ </w:t>
      </w:r>
      <w:r>
        <w:t>6513/2547</w:t>
      </w:r>
    </w:p>
    <w:p w14:paraId="266D8A7B" w14:textId="77777777" w:rsidR="00AA68C4" w:rsidRDefault="00AA68C4" w:rsidP="00AA68C4">
      <w:r>
        <w:rPr>
          <w:cs/>
        </w:rPr>
        <w:t>ข้อเท็จจริง</w:t>
      </w:r>
    </w:p>
    <w:p w14:paraId="53665DB6" w14:textId="77777777" w:rsidR="00AA68C4" w:rsidRDefault="00AA68C4" w:rsidP="00AA68C4">
      <w:r>
        <w:rPr>
          <w:cs/>
        </w:rPr>
        <w:t>จำเลยถูกศาลชั้นต้นพิพากษาแล้ว ยื่นคำร้องขอขยายระยะเวลาอุทธรณ์ แต่ศาลชั้นต้นไม่อนุญาตให้ขยายเวลา จำเลยยื่นอุทธรณ์คำพิพากษาพร้อมกับอุทธรณ์คำสั่งไม่อนุญาตให้ขยายเวลา โดยศาลชั้นต้นสั่งรอไว้จนกว่าศาลอุทธรณ์จะพิจารณาคำร้องขยายเวลานั้น</w:t>
      </w:r>
    </w:p>
    <w:p w14:paraId="1925DE78" w14:textId="77777777" w:rsidR="00AA68C4" w:rsidRDefault="00AA68C4" w:rsidP="00AA68C4">
      <w:r>
        <w:rPr>
          <w:cs/>
        </w:rPr>
        <w:t>ต่อมาศาลอุทธรณ์ยืนตามศาลชั้นต้น ไม่อนุญาตให้ขยายระยะเวลา ศาลชั้นต้นจึงสั่งไม่รับอุทธรณ์ของจำเลยไว้พิจารณา</w:t>
      </w:r>
    </w:p>
    <w:p w14:paraId="5CD462C8" w14:textId="77777777" w:rsidR="00AA68C4" w:rsidRDefault="00AA68C4" w:rsidP="00AA68C4"/>
    <w:p w14:paraId="5ADE6D8B" w14:textId="77777777" w:rsidR="00AA68C4" w:rsidRDefault="00AA68C4" w:rsidP="00AA68C4">
      <w:r>
        <w:rPr>
          <w:cs/>
        </w:rPr>
        <w:t>ข้อกฎหมายและดุลพินิจของศาล</w:t>
      </w:r>
    </w:p>
    <w:p w14:paraId="221D5400" w14:textId="77777777" w:rsidR="00AA68C4" w:rsidRDefault="00AA68C4" w:rsidP="00AA68C4">
      <w:r>
        <w:rPr>
          <w:cs/>
        </w:rPr>
        <w:t xml:space="preserve">ศาลเห็นว่า เมื่อศาลอุทธรณ์มีคำสั่งยืนตามศาลชั้นต้น ไม่อนุญาตให้ขยายเวลาการอุทธรณ์ คำสั่งของศาลชั้นต้นที่ไม่รับอุทธรณ์ของจำเลยไว้พิจารณาจึงถือว่าเป็นที่สุดแล้วตาม ป.วิ.อ. มาตรา </w:t>
      </w:r>
      <w:r>
        <w:t>15</w:t>
      </w:r>
      <w:r>
        <w:rPr>
          <w:cs/>
        </w:rPr>
        <w:t xml:space="preserve"> และ </w:t>
      </w:r>
      <w:r>
        <w:t>198</w:t>
      </w:r>
      <w:r>
        <w:rPr>
          <w:cs/>
        </w:rPr>
        <w:t xml:space="preserve"> ทวิ ประกอบด้วย ป.วิ.พ. มาตรา </w:t>
      </w:r>
      <w:r>
        <w:t>147</w:t>
      </w:r>
      <w:r>
        <w:rPr>
          <w:cs/>
        </w:rPr>
        <w:t xml:space="preserve"> วรรคสอง</w:t>
      </w:r>
    </w:p>
    <w:p w14:paraId="5A2C4A0F" w14:textId="77777777" w:rsidR="00AA68C4" w:rsidRDefault="00AA68C4" w:rsidP="00AA68C4">
      <w:r>
        <w:rPr>
          <w:cs/>
        </w:rPr>
        <w:t>หากจำเลยประสงค์ให้ศาลอุทธรณ์มีคำสั่งรับอุทธรณ์ไว้พิจารณา จำเลยต้องยื่นอุทธรณ์คำสั่งไม่รับอุทธรณ์โดยอ้างว่าเรื่องขยายเวลายังไม่มีคำพิพากษาถึงที่สุด แต่จำเลยไม่ดำเนินการดังกล่าว คำสั่งศาลชั้นต้นที่ไม่รับอุทธรณ์จึงเป็นที่สุดโดยชอบ</w:t>
      </w:r>
    </w:p>
    <w:p w14:paraId="7021F4EB" w14:textId="77777777" w:rsidR="00AA68C4" w:rsidRDefault="00AA68C4" w:rsidP="00AA68C4"/>
    <w:p w14:paraId="61BDC28C" w14:textId="77777777" w:rsidR="00AA68C4" w:rsidRDefault="00AA68C4" w:rsidP="00AA68C4">
      <w:r>
        <w:rPr>
          <w:cs/>
        </w:rPr>
        <w:lastRenderedPageBreak/>
        <w:t>สรุปคำพิพากษา</w:t>
      </w:r>
    </w:p>
    <w:p w14:paraId="47DD5358" w14:textId="77777777" w:rsidR="00AA68C4" w:rsidRDefault="00AA68C4" w:rsidP="00AA68C4">
      <w:r>
        <w:rPr>
          <w:cs/>
        </w:rPr>
        <w:t>เมื่อจำเลยยื่นขอขยายเวลาอุทธรณ์แต่ไม่ได้รับอนุญาต และไม่ได้ยื่นอุทธรณ์คำสั่งไม่รับอุทธรณ์ของศาลชั้นต้นให้ศาลอุทธรณ์วินิจฉัยโดยตรง จึงถือว่าคำสั่งไม่รับอุทธรณ์ของศาลชั้นต้นเป็นที่สุดโดยชอบด้วยกฎหมาย อุทธรณ์ของจำเลยไม่สามารถเข้าสู่การพิจารณาได้</w:t>
      </w:r>
    </w:p>
    <w:p w14:paraId="10D332AF" w14:textId="77777777" w:rsidR="00AA68C4" w:rsidRDefault="00AA68C4" w:rsidP="00AA68C4"/>
    <w:p w14:paraId="04049120" w14:textId="114C23A4" w:rsidR="002B6232" w:rsidRDefault="00AA68C4" w:rsidP="00AA68C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C4"/>
    <w:rsid w:val="000554F2"/>
    <w:rsid w:val="002B6232"/>
    <w:rsid w:val="00A43436"/>
    <w:rsid w:val="00AA68C4"/>
    <w:rsid w:val="00EE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97DE"/>
  <w15:chartTrackingRefBased/>
  <w15:docId w15:val="{25388546-EF76-45B3-8A10-90F73028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68C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8C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8C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8C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8C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8C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8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8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8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8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8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8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8C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68C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68C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68C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68C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8C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A68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8C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8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2025-07-21T21:19:00Z</dcterms:created>
  <dcterms:modified xsi:type="dcterms:W3CDTF">2025-07-21T21:19:00Z</dcterms:modified>
</cp:coreProperties>
</file>