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ABD77" w14:textId="77777777" w:rsidR="00784E0E" w:rsidRDefault="00784E0E" w:rsidP="00784E0E">
      <w:r>
        <w:rPr>
          <w:cs/>
        </w:rPr>
        <w:t xml:space="preserve">ลำดับที่ </w:t>
      </w:r>
      <w:r>
        <w:t>000068</w:t>
      </w:r>
    </w:p>
    <w:p w14:paraId="13B354A0" w14:textId="77777777" w:rsidR="00784E0E" w:rsidRDefault="00784E0E" w:rsidP="00784E0E">
      <w:r>
        <w:rPr>
          <w:cs/>
        </w:rPr>
        <w:t>หัวข้อเรื่อง</w:t>
      </w:r>
    </w:p>
    <w:p w14:paraId="61C24228" w14:textId="77777777" w:rsidR="00784E0E" w:rsidRDefault="00784E0E" w:rsidP="00784E0E">
      <w:r>
        <w:rPr>
          <w:cs/>
        </w:rPr>
        <w:t>ตัวแทนลงชื่อในโฉนดแทนเจ้าของตัวจริง กรณีที่เจ้าของเรียกคืนกรรมสิทธิ์ได้</w:t>
      </w:r>
    </w:p>
    <w:p w14:paraId="7470F609" w14:textId="77777777" w:rsidR="00784E0E" w:rsidRDefault="00784E0E" w:rsidP="00784E0E"/>
    <w:p w14:paraId="2C9B9AA0" w14:textId="77777777" w:rsidR="00784E0E" w:rsidRDefault="00784E0E" w:rsidP="00784E0E">
      <w:r>
        <w:rPr>
          <w:cs/>
        </w:rPr>
        <w:t>วิเคราะห์ฎีกาที่</w:t>
      </w:r>
    </w:p>
    <w:p w14:paraId="6887C091" w14:textId="77777777" w:rsidR="00784E0E" w:rsidRDefault="00784E0E" w:rsidP="00784E0E">
      <w:r>
        <w:t>128/2538</w:t>
      </w:r>
    </w:p>
    <w:p w14:paraId="3AF36FB7" w14:textId="77777777" w:rsidR="00784E0E" w:rsidRDefault="00784E0E" w:rsidP="00784E0E"/>
    <w:p w14:paraId="28118EAE" w14:textId="77777777" w:rsidR="00784E0E" w:rsidRDefault="00784E0E" w:rsidP="00784E0E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49B82D3" w14:textId="77777777" w:rsidR="00784E0E" w:rsidRDefault="00784E0E" w:rsidP="00784E0E"/>
    <w:p w14:paraId="1CF6BBC9" w14:textId="77777777" w:rsidR="00784E0E" w:rsidRDefault="00784E0E" w:rsidP="00784E0E">
      <w:r>
        <w:rPr>
          <w:cs/>
        </w:rPr>
        <w:t>กฎหมายเกี่ยวกับอะไร</w:t>
      </w:r>
    </w:p>
    <w:p w14:paraId="408ECD69" w14:textId="77777777" w:rsidR="00784E0E" w:rsidRDefault="00784E0E" w:rsidP="00784E0E">
      <w:r>
        <w:rPr>
          <w:cs/>
        </w:rPr>
        <w:t>ประมวลกฎหมายแพ่งและพาณิชย์ เรื่อง “ตัวแทน” และ “ทรัพย์สิน”</w:t>
      </w:r>
    </w:p>
    <w:p w14:paraId="416B023F" w14:textId="77777777" w:rsidR="00784E0E" w:rsidRDefault="00784E0E" w:rsidP="00784E0E">
      <w:r>
        <w:rPr>
          <w:cs/>
        </w:rPr>
        <w:t xml:space="preserve">ประมวลกฎหมายที่ดิน มาตรา </w:t>
      </w:r>
      <w:r>
        <w:t>86</w:t>
      </w:r>
    </w:p>
    <w:p w14:paraId="41420134" w14:textId="77777777" w:rsidR="00784E0E" w:rsidRDefault="00784E0E" w:rsidP="00784E0E">
      <w:r>
        <w:rPr>
          <w:cs/>
        </w:rPr>
        <w:t>กฎหมายว่าด้วยการถือกรรมสิทธิ์ในที่ดินแทนผู้อื่น</w:t>
      </w:r>
    </w:p>
    <w:p w14:paraId="1C350B53" w14:textId="77777777" w:rsidR="00784E0E" w:rsidRDefault="00784E0E" w:rsidP="00784E0E"/>
    <w:p w14:paraId="3A00240D" w14:textId="77777777" w:rsidR="00784E0E" w:rsidRDefault="00784E0E" w:rsidP="00784E0E">
      <w:r>
        <w:rPr>
          <w:cs/>
        </w:rPr>
        <w:t xml:space="preserve">วิเคราะห์คำพิพากษาฎีกาเลขที่ </w:t>
      </w:r>
      <w:r>
        <w:t>128/2538</w:t>
      </w:r>
    </w:p>
    <w:p w14:paraId="3273E9B4" w14:textId="77777777" w:rsidR="00784E0E" w:rsidRDefault="00784E0E" w:rsidP="00784E0E">
      <w:r>
        <w:rPr>
          <w:cs/>
        </w:rPr>
        <w:t>ข้อเท็จจริง</w:t>
      </w:r>
    </w:p>
    <w:p w14:paraId="23D97635" w14:textId="77777777" w:rsidR="00784E0E" w:rsidRDefault="00784E0E" w:rsidP="00784E0E">
      <w:r>
        <w:rPr>
          <w:cs/>
        </w:rPr>
        <w:t>โจทก์เป็นผู้ซื้อที่ดินพิพาท แต่ให้จำเลยลงชื่อเป็นผู้ถือกรรมสิทธิ์แทนในโฉนดที่ดิน ต่อมาโจทก์จะขายที่ดินต่อให้บุคคลอื่นและแจ้งให้จำเลยไปโอนกรรมสิทธิ์ให้ แต่จำเลยไม่ยอมไปโอน และกลับอ้างตนเป็นเจ้าของที่ดินเอง</w:t>
      </w:r>
    </w:p>
    <w:p w14:paraId="6898A498" w14:textId="77777777" w:rsidR="00784E0E" w:rsidRDefault="00784E0E" w:rsidP="00784E0E"/>
    <w:p w14:paraId="42EF5726" w14:textId="77777777" w:rsidR="00784E0E" w:rsidRDefault="00784E0E" w:rsidP="00784E0E">
      <w:r>
        <w:rPr>
          <w:cs/>
        </w:rPr>
        <w:t>ข้อกฎหมาย</w:t>
      </w:r>
    </w:p>
    <w:p w14:paraId="72EF3746" w14:textId="77777777" w:rsidR="00784E0E" w:rsidRDefault="00784E0E" w:rsidP="00784E0E">
      <w:r>
        <w:t xml:space="preserve"> 1. </w:t>
      </w:r>
      <w:r>
        <w:rPr>
          <w:cs/>
        </w:rPr>
        <w:t>ฟ้องของโจทก์มีรายละเอียดชัดเจนถึงสภาพแห่งข้อหาและคำขอบังคับ จึงเป็นฟ้องที่สมบูรณ์ ไม่เคลือบคลุม</w:t>
      </w:r>
    </w:p>
    <w:p w14:paraId="5E287CE7" w14:textId="77777777" w:rsidR="00784E0E" w:rsidRDefault="00784E0E" w:rsidP="00784E0E">
      <w:r>
        <w:t xml:space="preserve"> 2. </w:t>
      </w:r>
      <w:r>
        <w:rPr>
          <w:cs/>
        </w:rPr>
        <w:t>แม้คดีนี้กับคดีก่อนจะเป็นคู่ความเดียวกัน แต่คดีก่อนศาลยังมิได้วินิจฉัยประเด็นหลัก คือ จำเลยเป็นตัวแทนโจทก์หรือไม่ คดีนี้จึงไม่เป็นฟ้องซ้ำ</w:t>
      </w:r>
    </w:p>
    <w:p w14:paraId="524C8927" w14:textId="77777777" w:rsidR="00784E0E" w:rsidRDefault="00784E0E" w:rsidP="00784E0E">
      <w:r>
        <w:t xml:space="preserve"> 3. </w:t>
      </w:r>
      <w:r>
        <w:rPr>
          <w:cs/>
        </w:rPr>
        <w:t xml:space="preserve">กรณีสามีโจทก์เป็นคนต่างด้าว และแม้จะหย่ากันแล้วยังอยู่ด้วยกัน แต่โจทก์เป็นคนไทย การซื้อที่ดินจึงไม่อยู่ในบังคับ มาตรา </w:t>
      </w:r>
      <w:r>
        <w:t>86</w:t>
      </w:r>
      <w:r>
        <w:rPr>
          <w:cs/>
        </w:rPr>
        <w:t xml:space="preserve"> แห่งประมวลกฎหมายที่ดิน สัญญาซื้อขายไม่เป็นโมฆะ</w:t>
      </w:r>
    </w:p>
    <w:p w14:paraId="5D3671D6" w14:textId="77777777" w:rsidR="00784E0E" w:rsidRDefault="00784E0E" w:rsidP="00784E0E">
      <w:r>
        <w:lastRenderedPageBreak/>
        <w:t xml:space="preserve"> 4. </w:t>
      </w:r>
      <w:r>
        <w:rPr>
          <w:cs/>
        </w:rPr>
        <w:t>การตั้งตัวแทนเพื่อให้ไปทำกิจการกับบุคคลภายนอกต้องทำเป็นหนังสือ มิฉะนั้นจะอ้างสิทธิ์กับบุคคลภายนอกไม่ได้ แต่ระหว่างตัวแทนกับตัวการ ความสัมพันธ์ยังมีผลใช้บังคับอยู่</w:t>
      </w:r>
    </w:p>
    <w:p w14:paraId="0CBA0253" w14:textId="77777777" w:rsidR="00784E0E" w:rsidRDefault="00784E0E" w:rsidP="00784E0E"/>
    <w:p w14:paraId="56F7ECFD" w14:textId="77777777" w:rsidR="00784E0E" w:rsidRDefault="00784E0E" w:rsidP="00784E0E">
      <w:r>
        <w:rPr>
          <w:cs/>
        </w:rPr>
        <w:t>ดุลพินิจของศาล</w:t>
      </w:r>
    </w:p>
    <w:p w14:paraId="004B80A7" w14:textId="77777777" w:rsidR="00784E0E" w:rsidRDefault="00784E0E" w:rsidP="00784E0E">
      <w:r>
        <w:rPr>
          <w:cs/>
        </w:rPr>
        <w:t>ศาลเห็นว่า จำเลยแม้จะเป็นผู้ถือกรรมสิทธิ์ในโฉนด แต่กระทำในฐานะตัวแทนของโจทก์ การที่จำเลยเพิกเฉยไม่ยอมโอนให้ผู้รับซื้อรายใหม่ และกลับอ้างสิทธิในฐานะเจ้าของเองนั้นไม่ชอบด้วยกฎหมาย จำเลยจึงมีหน้าที่ต้องคืนกรรมสิทธิ์ในที่ดินให้แก่โจทก์</w:t>
      </w:r>
    </w:p>
    <w:p w14:paraId="6B9338DE" w14:textId="77777777" w:rsidR="00784E0E" w:rsidRDefault="00784E0E" w:rsidP="00784E0E"/>
    <w:p w14:paraId="09F99151" w14:textId="77777777" w:rsidR="00784E0E" w:rsidRDefault="00784E0E" w:rsidP="00784E0E">
      <w:r>
        <w:rPr>
          <w:cs/>
        </w:rPr>
        <w:t>สรุปคำพิพากษา</w:t>
      </w:r>
    </w:p>
    <w:p w14:paraId="46488B3F" w14:textId="77777777" w:rsidR="00784E0E" w:rsidRDefault="00784E0E" w:rsidP="00784E0E">
      <w:r>
        <w:rPr>
          <w:cs/>
        </w:rPr>
        <w:t>ฟ้องของโจทก์ชอบด้วยกฎหมาย คดีไม่เป็นฟ้องซ้ำ และการที่จำเลยถือกรรมสิทธิ์ในที่ดินแทนโจทก์โดยเป็นตัวแทน ย่อมต้องคืนกรรมสิทธิ์ให้แก่โจทก์เมื่อโจทก์เรียกร้อง ไม่สามารถอ้างสิทธิของตนเองเหนือสิทธิของโจทก์ได้</w:t>
      </w:r>
    </w:p>
    <w:p w14:paraId="6812B9EA" w14:textId="77777777" w:rsidR="00784E0E" w:rsidRDefault="00784E0E" w:rsidP="00784E0E"/>
    <w:p w14:paraId="425D0352" w14:textId="31733188" w:rsidR="002B6232" w:rsidRDefault="00784E0E" w:rsidP="00784E0E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E0E"/>
    <w:rsid w:val="000554F2"/>
    <w:rsid w:val="002B6232"/>
    <w:rsid w:val="00454639"/>
    <w:rsid w:val="00784E0E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ACFA3"/>
  <w15:chartTrackingRefBased/>
  <w15:docId w15:val="{0FE6D735-1133-4CF5-868E-0F30263B4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E0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E0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E0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E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E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E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E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E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E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E0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E0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E0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E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E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E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E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E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E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E0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84E0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E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84E0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84E0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E0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E0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84E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E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E0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E0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2025-07-21T21:55:00Z</dcterms:created>
  <dcterms:modified xsi:type="dcterms:W3CDTF">2025-07-21T21:55:00Z</dcterms:modified>
</cp:coreProperties>
</file>