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8828" w14:textId="77777777" w:rsidR="00B52413" w:rsidRDefault="00B52413" w:rsidP="00B52413">
      <w:r>
        <w:rPr>
          <w:cs/>
        </w:rPr>
        <w:t xml:space="preserve">ลำดับที่ </w:t>
      </w:r>
      <w:r>
        <w:t>000073</w:t>
      </w:r>
    </w:p>
    <w:p w14:paraId="07D643F8" w14:textId="77777777" w:rsidR="00B52413" w:rsidRDefault="00B52413" w:rsidP="00B52413">
      <w:r>
        <w:rPr>
          <w:cs/>
        </w:rPr>
        <w:t>หัวข้อเรื่อง</w:t>
      </w:r>
    </w:p>
    <w:p w14:paraId="41FA47FA" w14:textId="77777777" w:rsidR="00B52413" w:rsidRDefault="00B52413" w:rsidP="00B52413">
      <w:r>
        <w:rPr>
          <w:cs/>
        </w:rPr>
        <w:t>การรับสารภาพคดียาเสพติดและพิจารณาว่าเป็นครอบครองเพื่อจำหน่ายหรือไม่</w:t>
      </w:r>
    </w:p>
    <w:p w14:paraId="39A81537" w14:textId="77777777" w:rsidR="00B52413" w:rsidRDefault="00B52413" w:rsidP="00B52413"/>
    <w:p w14:paraId="0042BF31" w14:textId="77777777" w:rsidR="00B52413" w:rsidRDefault="00B52413" w:rsidP="00B52413">
      <w:r>
        <w:rPr>
          <w:cs/>
        </w:rPr>
        <w:t xml:space="preserve">วิเคราะห์ฎีกาที่ </w:t>
      </w:r>
      <w:r>
        <w:t>1303/2542</w:t>
      </w:r>
    </w:p>
    <w:p w14:paraId="1BAD76F9" w14:textId="77777777" w:rsidR="00B52413" w:rsidRDefault="00B52413" w:rsidP="00B52413"/>
    <w:p w14:paraId="68B9DC76" w14:textId="77777777" w:rsidR="00B52413" w:rsidRDefault="00B52413" w:rsidP="00B5241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D4B9753" w14:textId="77777777" w:rsidR="00B52413" w:rsidRDefault="00B52413" w:rsidP="00B52413"/>
    <w:p w14:paraId="17F919AE" w14:textId="77777777" w:rsidR="00B52413" w:rsidRDefault="00B52413" w:rsidP="00B52413">
      <w:r>
        <w:rPr>
          <w:cs/>
        </w:rPr>
        <w:t>กฎหมายเกี่ยวกับอะไร</w:t>
      </w:r>
    </w:p>
    <w:p w14:paraId="4A5AE979" w14:textId="77777777" w:rsidR="00B52413" w:rsidRDefault="00B52413" w:rsidP="00B52413">
      <w:r>
        <w:rPr>
          <w:cs/>
        </w:rPr>
        <w:t xml:space="preserve">พระราชบัญญัติยาเสพติดให้โทษ พ.ศ. </w:t>
      </w:r>
      <w:r>
        <w:t>2522</w:t>
      </w:r>
      <w:r>
        <w:rPr>
          <w:cs/>
        </w:rPr>
        <w:t xml:space="preserve"> มาตรา </w:t>
      </w:r>
      <w:r>
        <w:t>15</w:t>
      </w:r>
      <w:r>
        <w:rPr>
          <w:cs/>
        </w:rPr>
        <w:t xml:space="preserve"> วรรคสอง และประมวลกฎหมายวิธีพิจารณาความอาญา มาตรา </w:t>
      </w:r>
      <w:r>
        <w:t>218</w:t>
      </w:r>
      <w:r>
        <w:rPr>
          <w:cs/>
        </w:rPr>
        <w:t xml:space="preserve"> วรรคหนึ่ง</w:t>
      </w:r>
    </w:p>
    <w:p w14:paraId="1CBBA8D1" w14:textId="77777777" w:rsidR="00B52413" w:rsidRDefault="00B52413" w:rsidP="00B52413"/>
    <w:p w14:paraId="664815F1" w14:textId="77777777" w:rsidR="00B52413" w:rsidRDefault="00B52413" w:rsidP="00B52413">
      <w:r>
        <w:rPr>
          <w:cs/>
        </w:rPr>
        <w:t>วิเคราะห์คำพิพากษา</w:t>
      </w:r>
    </w:p>
    <w:p w14:paraId="767EAB58" w14:textId="77777777" w:rsidR="00B52413" w:rsidRDefault="00B52413" w:rsidP="00B52413">
      <w:r>
        <w:rPr>
          <w:cs/>
        </w:rPr>
        <w:t>ข้อเท็จจริง</w:t>
      </w:r>
    </w:p>
    <w:p w14:paraId="74804547" w14:textId="77777777" w:rsidR="00B52413" w:rsidRDefault="00B52413" w:rsidP="00B52413">
      <w:r>
        <w:rPr>
          <w:cs/>
        </w:rPr>
        <w:t xml:space="preserve">จำเลยถูกฟ้องในข้อหามียาเสพติดให้โทษประเภท </w:t>
      </w:r>
      <w:r>
        <w:t>1 (</w:t>
      </w:r>
      <w:r>
        <w:rPr>
          <w:cs/>
        </w:rPr>
        <w:t xml:space="preserve">เมทแอมเฟตามีน) ไว้ในครอบครองเพื่อจำหน่าย โดยมีของกลางจำนวน </w:t>
      </w:r>
      <w:r>
        <w:t>50</w:t>
      </w:r>
      <w:r>
        <w:rPr>
          <w:cs/>
        </w:rPr>
        <w:t xml:space="preserve"> เม็ด น้ำหนักรวม </w:t>
      </w:r>
      <w:r>
        <w:t>4.12</w:t>
      </w:r>
      <w:r>
        <w:rPr>
          <w:cs/>
        </w:rPr>
        <w:t xml:space="preserve"> กรัม จำเลยให้การรับสารภาพทั้งในชั้นสอบสวนและชั้นพิจารณา</w:t>
      </w:r>
    </w:p>
    <w:p w14:paraId="77EEADCD" w14:textId="77777777" w:rsidR="00B52413" w:rsidRDefault="00B52413" w:rsidP="00B52413"/>
    <w:p w14:paraId="1A8E78CD" w14:textId="77777777" w:rsidR="00B52413" w:rsidRDefault="00B52413" w:rsidP="00B52413">
      <w:r>
        <w:rPr>
          <w:cs/>
        </w:rPr>
        <w:t>ข้อกฎหมาย</w:t>
      </w:r>
    </w:p>
    <w:p w14:paraId="66BD1687" w14:textId="77777777" w:rsidR="00B52413" w:rsidRDefault="00B52413" w:rsidP="00B52413">
      <w:r>
        <w:rPr>
          <w:cs/>
        </w:rPr>
        <w:t xml:space="preserve">ประเด็นที่จำเลยฎีกาคือ การมีเมทแอมเฟตามีนในครอบครอง </w:t>
      </w:r>
      <w:r>
        <w:t>4.12</w:t>
      </w:r>
      <w:r>
        <w:rPr>
          <w:cs/>
        </w:rPr>
        <w:t xml:space="preserve"> กรัม ซึ่งต่ำกว่าปริมาณ </w:t>
      </w:r>
      <w:r>
        <w:t>20</w:t>
      </w:r>
      <w:r>
        <w:rPr>
          <w:cs/>
        </w:rPr>
        <w:t xml:space="preserve"> กรัมสารบริสุทธิ์ตามที่มาตรา </w:t>
      </w:r>
      <w:r>
        <w:t>15</w:t>
      </w:r>
      <w:r>
        <w:rPr>
          <w:cs/>
        </w:rPr>
        <w:t xml:space="preserve"> วรรคสองของ พ.ร.บ. ยาเสพติดให้โทษฯ กำหนดไว้ว่า หากถึง </w:t>
      </w:r>
      <w:r>
        <w:t>20</w:t>
      </w:r>
      <w:r>
        <w:rPr>
          <w:cs/>
        </w:rPr>
        <w:t xml:space="preserve"> กรัมสารบริสุทธิ์ขึ้นไป จะให้สันนิษฐานว่าครอบครองเพื่อจำหน่าย</w:t>
      </w:r>
    </w:p>
    <w:p w14:paraId="7F1632DF" w14:textId="77777777" w:rsidR="00B52413" w:rsidRDefault="00B52413" w:rsidP="00B52413"/>
    <w:p w14:paraId="11AAA28E" w14:textId="77777777" w:rsidR="00B52413" w:rsidRDefault="00B52413" w:rsidP="00B52413">
      <w:r>
        <w:rPr>
          <w:cs/>
        </w:rPr>
        <w:t>ดุลพินิจของศาลและเหตุผล</w:t>
      </w:r>
    </w:p>
    <w:p w14:paraId="5A2AD9B5" w14:textId="77777777" w:rsidR="00B52413" w:rsidRDefault="00B52413" w:rsidP="00B52413">
      <w:r>
        <w:rPr>
          <w:cs/>
        </w:rPr>
        <w:t xml:space="preserve">ศาลฎีกาวินิจฉัยว่า ศาลชั้นต้นและศาลอุทธรณ์ไม่ได้ลงโทษจำเลยโดยใช้ข้อสันนิษฐานตามกฎหมายว่าการมีไว้เพื่อจำหน่ายเพียงเพราะน้ำหนักเกิน </w:t>
      </w:r>
      <w:r>
        <w:t>20</w:t>
      </w:r>
      <w:r>
        <w:rPr>
          <w:cs/>
        </w:rPr>
        <w:t xml:space="preserve"> กรัม แต่เป็นการวินิจฉัยโดยดูจากพฤติการณ์ประกอบอื่น ได้แก่</w:t>
      </w:r>
    </w:p>
    <w:p w14:paraId="38EED078" w14:textId="77777777" w:rsidR="00B52413" w:rsidRDefault="00B52413" w:rsidP="00B52413">
      <w:r>
        <w:t xml:space="preserve"> • </w:t>
      </w:r>
      <w:r>
        <w:rPr>
          <w:cs/>
        </w:rPr>
        <w:t xml:space="preserve">จำนวนยาเสพติดที่ครอบครองถึง </w:t>
      </w:r>
      <w:r>
        <w:t>50</w:t>
      </w:r>
      <w:r>
        <w:rPr>
          <w:cs/>
        </w:rPr>
        <w:t xml:space="preserve"> เม็ด</w:t>
      </w:r>
    </w:p>
    <w:p w14:paraId="3CC04BA8" w14:textId="77777777" w:rsidR="00B52413" w:rsidRDefault="00B52413" w:rsidP="00B52413">
      <w:r>
        <w:lastRenderedPageBreak/>
        <w:t xml:space="preserve"> • </w:t>
      </w:r>
      <w:r>
        <w:rPr>
          <w:cs/>
        </w:rPr>
        <w:t>พฤติการณ์แวดล้อมที่น่าเชื่อได้ว่าจำเลยครอบครองเพื่อจำหน่าย</w:t>
      </w:r>
    </w:p>
    <w:p w14:paraId="3823517C" w14:textId="77777777" w:rsidR="00B52413" w:rsidRDefault="00B52413" w:rsidP="00B52413">
      <w:r>
        <w:t xml:space="preserve"> • </w:t>
      </w:r>
      <w:r>
        <w:rPr>
          <w:cs/>
        </w:rPr>
        <w:t>จำเลยรับสารภาพว่าเข้าใจข้อหาเรื่อง “เพื่อจำหน่าย” และรับสารภาพทั้งสองชั้น</w:t>
      </w:r>
    </w:p>
    <w:p w14:paraId="3DF9D9A3" w14:textId="77777777" w:rsidR="00B52413" w:rsidRDefault="00B52413" w:rsidP="00B52413"/>
    <w:p w14:paraId="351F2904" w14:textId="77777777" w:rsidR="00B52413" w:rsidRDefault="00B52413" w:rsidP="00B52413">
      <w:r>
        <w:rPr>
          <w:cs/>
        </w:rPr>
        <w:t xml:space="preserve">เมื่อพิจารณาหลักฐานประกอบคำรับสารภาพแล้ว ศาลเห็นว่ามีมูลเพียงพอ ไม่จำเป็นต้องอาศัยข้อสันนิษฐานของกฎหมายมาตรา </w:t>
      </w:r>
      <w:r>
        <w:t>15</w:t>
      </w:r>
      <w:r>
        <w:rPr>
          <w:cs/>
        </w:rPr>
        <w:t xml:space="preserve"> วรรคสอง ดังนั้น คำพิพากษาของศาลล่างจึงชอบด้วยกฎหมาย</w:t>
      </w:r>
    </w:p>
    <w:p w14:paraId="07756063" w14:textId="77777777" w:rsidR="00B52413" w:rsidRDefault="00B52413" w:rsidP="00B52413"/>
    <w:p w14:paraId="3CFF78F4" w14:textId="77777777" w:rsidR="00B52413" w:rsidRDefault="00B52413" w:rsidP="00B52413">
      <w:r>
        <w:rPr>
          <w:cs/>
        </w:rPr>
        <w:t>สรุปคำพิพากษา</w:t>
      </w:r>
    </w:p>
    <w:p w14:paraId="2FCFEAF4" w14:textId="77777777" w:rsidR="00B52413" w:rsidRDefault="00B52413" w:rsidP="00B52413">
      <w:r>
        <w:rPr>
          <w:cs/>
        </w:rPr>
        <w:t xml:space="preserve">จำเลยมีเมทแอมเฟตามีนจำนวน </w:t>
      </w:r>
      <w:r>
        <w:t>50</w:t>
      </w:r>
      <w:r>
        <w:rPr>
          <w:cs/>
        </w:rPr>
        <w:t xml:space="preserve"> เม็ด น้ำหนัก </w:t>
      </w:r>
      <w:r>
        <w:t>4.12</w:t>
      </w:r>
      <w:r>
        <w:rPr>
          <w:cs/>
        </w:rPr>
        <w:t xml:space="preserve"> กรัม ซึ่งแม้จะไม่ถึงเกณฑ์ตามกฎหมายที่ให้สันนิษฐานว่าครอบครองเพื่อจำหน่าย แต่จากพฤติการณ์ในคดีและคำรับสารภาพที่มีน้ำหนัก ศาลชั้นต้นและศาลอุทธรณ์วินิจฉัยลงโทษฐานครอบครองเพื่อจำหน่ายได้โดยไม่ต้องใช้ข้อสันนิษฐานตามกฎหมาย ศาลฎีกาเห็นว่าคำพิพากษาศาลล่างทั้งสองชอบแล้ว</w:t>
      </w:r>
    </w:p>
    <w:p w14:paraId="567562F6" w14:textId="77777777" w:rsidR="00B52413" w:rsidRDefault="00B52413" w:rsidP="00B52413"/>
    <w:p w14:paraId="35322EC1" w14:textId="70626CC7" w:rsidR="002B6232" w:rsidRDefault="00B52413" w:rsidP="00B5241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13"/>
    <w:rsid w:val="000554F2"/>
    <w:rsid w:val="002B6232"/>
    <w:rsid w:val="00A43436"/>
    <w:rsid w:val="00B52413"/>
    <w:rsid w:val="00B8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D2A2B"/>
  <w15:chartTrackingRefBased/>
  <w15:docId w15:val="{38E0C45F-4466-40FB-8C6F-0093369F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41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41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41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4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4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4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4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4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4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41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41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41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4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4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4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4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4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4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41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241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4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241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241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41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41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24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4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41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4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2025-07-21T22:23:00Z</dcterms:created>
  <dcterms:modified xsi:type="dcterms:W3CDTF">2025-07-21T22:23:00Z</dcterms:modified>
</cp:coreProperties>
</file>