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E919" w14:textId="77777777" w:rsidR="001D69DE" w:rsidRDefault="001D69DE" w:rsidP="001D69DE">
      <w:r>
        <w:rPr>
          <w:cs/>
        </w:rPr>
        <w:t>ลำดับที่ 000081</w:t>
      </w:r>
    </w:p>
    <w:p w14:paraId="4E2B6136" w14:textId="77777777" w:rsidR="001D69DE" w:rsidRDefault="001D69DE" w:rsidP="001D69DE">
      <w:r>
        <w:rPr>
          <w:cs/>
        </w:rPr>
        <w:t>หัวข้อเรื่อง การเช่าที่ดินเกิน 3 ปีโดยไม่จดทะเบียนกับเจ้าพนักงานเจ้าหน้าที่ บังคับจดทะเบียนมิได้</w:t>
      </w:r>
    </w:p>
    <w:p w14:paraId="713D3BA4" w14:textId="77777777" w:rsidR="001D69DE" w:rsidRDefault="001D69DE" w:rsidP="001D69DE"/>
    <w:p w14:paraId="5525F96A" w14:textId="77777777" w:rsidR="001D69DE" w:rsidRDefault="001D69DE" w:rsidP="001D69DE">
      <w:r>
        <w:rPr>
          <w:cs/>
        </w:rPr>
        <w:t>วิเคราะห์ฎีกาที่ 6451/2538</w:t>
      </w:r>
    </w:p>
    <w:p w14:paraId="2CDE34A5" w14:textId="77777777" w:rsidR="001D69DE" w:rsidRDefault="001D69DE" w:rsidP="001D69DE"/>
    <w:p w14:paraId="63966F50" w14:textId="77777777" w:rsidR="001D69DE" w:rsidRDefault="001D69DE" w:rsidP="001D69D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D3933F2" w14:textId="77777777" w:rsidR="001D69DE" w:rsidRDefault="001D69DE" w:rsidP="001D69DE"/>
    <w:p w14:paraId="368A8343" w14:textId="77777777" w:rsidR="001D69DE" w:rsidRDefault="001D69DE" w:rsidP="001D69DE">
      <w:r>
        <w:rPr>
          <w:cs/>
        </w:rPr>
        <w:t>กฎหมายเกี่ยวกับอะไร</w:t>
      </w:r>
    </w:p>
    <w:p w14:paraId="7ADA6B97" w14:textId="77777777" w:rsidR="001D69DE" w:rsidRDefault="001D69DE" w:rsidP="001D69DE">
      <w:r>
        <w:rPr>
          <w:cs/>
        </w:rPr>
        <w:t>เกี่ยวกับกฎหมายแพ่งและพาณิชย์ ว่าด้วยเรื่องสัญญาเช่าอสังหาริมทรัพย์ มาตรา 538 และมาตรา 539 ที่กำหนดว่า หากการเช่าทรัพย์มีระยะเวลาเกิน 3 ปี หรือไม่มีกำหนดระยะเวลาแต่เกิน 3 ปี ต้องจดทะเบียนต่อพนักงานเจ้าหน้าที่จึงจะฟ้องบังคับกันได้</w:t>
      </w:r>
    </w:p>
    <w:p w14:paraId="285E8049" w14:textId="77777777" w:rsidR="001D69DE" w:rsidRDefault="001D69DE" w:rsidP="001D69DE"/>
    <w:p w14:paraId="4C6C30E2" w14:textId="77777777" w:rsidR="001D69DE" w:rsidRDefault="001D69DE" w:rsidP="001D69DE">
      <w:r>
        <w:rPr>
          <w:cs/>
        </w:rPr>
        <w:t>วิเคราะห์คำพิพากษาฎีกาเลขที่ 6451/2538</w:t>
      </w:r>
    </w:p>
    <w:p w14:paraId="6D9C2910" w14:textId="77777777" w:rsidR="001D69DE" w:rsidRDefault="001D69DE" w:rsidP="001D69DE">
      <w:r>
        <w:rPr>
          <w:cs/>
        </w:rPr>
        <w:t>ข้อเท็จจริง:</w:t>
      </w:r>
    </w:p>
    <w:p w14:paraId="1AE03849" w14:textId="77777777" w:rsidR="001D69DE" w:rsidRDefault="001D69DE" w:rsidP="001D69DE">
      <w:r>
        <w:rPr>
          <w:cs/>
        </w:rPr>
        <w:t>โจทก์ทำสัญญาเช่าที่ดินพิพาทจากจำเลยรวม 2 แปลง โดยตกลงกันว่าระยะเวลาเช่าทั้งหมด 30 ปี แต่ออกเป็นหนังสือสัญญาเช่าราย 3 ปี จำนวน 10 ฉบับติดต่อกัน โดยมิได้จดทะเบียนต่อพนักงานเจ้าหน้าที่ตามกฎหมาย มีเพียงข้อตกลงในสัญญาว่าจำเลยจะดำเนินการจดทะเบียนให้ภายหลังเมื่อจัดสรรที่ดินแล้วเสร็จ</w:t>
      </w:r>
    </w:p>
    <w:p w14:paraId="26DC0A89" w14:textId="77777777" w:rsidR="001D69DE" w:rsidRDefault="001D69DE" w:rsidP="001D69DE"/>
    <w:p w14:paraId="628CDE38" w14:textId="77777777" w:rsidR="001D69DE" w:rsidRDefault="001D69DE" w:rsidP="001D69DE">
      <w:r>
        <w:rPr>
          <w:cs/>
        </w:rPr>
        <w:t>ข้อกฎหมายและดุลพินิจของศาล:</w:t>
      </w:r>
    </w:p>
    <w:p w14:paraId="5135E9E0" w14:textId="77777777" w:rsidR="001D69DE" w:rsidRDefault="001D69DE" w:rsidP="001D69DE">
      <w:r>
        <w:rPr>
          <w:cs/>
        </w:rPr>
        <w:t>ศาลฎีกาวินิจฉัยว่า การที่คู่สัญญาทำสัญญาเช่าระยะเวลา 30 ปีโดยทำหนังสือเช่าราย 3 ปี 10 ฉบับติดต่อกัน เป็นการหลีกเลี่ยงบทบัญญัติมาตรา 538 ที่ต้องให้จดทะเบียนต่อเจ้าพนักงาน เพราะแท้จริงคือการตกลงเช่า 30 ปี และเมื่อตกลงเช่าเกิน 3 ปีแต่ไม่ได้จดทะเบียน การเช่านั้นจึงตกเป็นโมฆะเฉพาะในส่วนที่เกิน 3 ปี และไม่อาจฟ้องให้ศาลบังคับให้จดทะเบียนการเช่าได้</w:t>
      </w:r>
    </w:p>
    <w:p w14:paraId="1C5A26EB" w14:textId="77777777" w:rsidR="001D69DE" w:rsidRDefault="001D69DE" w:rsidP="001D69DE"/>
    <w:p w14:paraId="4993D877" w14:textId="77777777" w:rsidR="001D69DE" w:rsidRDefault="001D69DE" w:rsidP="001D69DE">
      <w:r>
        <w:rPr>
          <w:cs/>
        </w:rPr>
        <w:t>สรุปคำพิพากษา</w:t>
      </w:r>
    </w:p>
    <w:p w14:paraId="47E437EE" w14:textId="77777777" w:rsidR="001D69DE" w:rsidRDefault="001D69DE" w:rsidP="001D69DE">
      <w:r>
        <w:rPr>
          <w:cs/>
        </w:rPr>
        <w:lastRenderedPageBreak/>
        <w:t>สัญญาเช่าทรัพย์ที่กำหนดระยะเวลาเกิน 3 ปี หากไม่ได้จดทะเบียนต่อพนักงานเจ้าหน้าที่ตามประมวลกฎหมายแพ่งและพาณิชย์ มาตรา 538 จะไม่สามารถฟ้องร้องบังคับกันได้ในส่วนที่เกิน 3 ปี แม้คู่สัญญาจะตกลงกันไว้ในเอกสาร หรือจะมีเจตนาจะให้จดทะเบียนภายหลังก็ตาม การฟ้องให้จำเลยจดทะเบียนการเช่า 30 ปีจึงไม่ชอบด้วยกฎหมาย</w:t>
      </w:r>
    </w:p>
    <w:p w14:paraId="1942721E" w14:textId="77777777" w:rsidR="001D69DE" w:rsidRDefault="001D69DE" w:rsidP="001D69DE"/>
    <w:p w14:paraId="7EE4E4F3" w14:textId="25209568" w:rsidR="002B6232" w:rsidRDefault="001D69DE" w:rsidP="001D69DE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9DE"/>
    <w:rsid w:val="000554F2"/>
    <w:rsid w:val="00180583"/>
    <w:rsid w:val="001D69DE"/>
    <w:rsid w:val="002B62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4B516"/>
  <w15:chartTrackingRefBased/>
  <w15:docId w15:val="{B8B1111A-F5B9-4E05-B47D-26185CE5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9D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9D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9D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9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9D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9D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9D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9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9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9D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D69D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D69D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D69D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9D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9D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D69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9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9D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9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2025-07-21T23:05:00Z</dcterms:created>
  <dcterms:modified xsi:type="dcterms:W3CDTF">2025-07-21T23:06:00Z</dcterms:modified>
</cp:coreProperties>
</file>