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72B17" w14:textId="77777777" w:rsidR="00AA6478" w:rsidRDefault="00AA6478" w:rsidP="00AA6478">
      <w:r>
        <w:rPr>
          <w:cs/>
        </w:rPr>
        <w:t xml:space="preserve">ลำดับที่ </w:t>
      </w:r>
      <w:r>
        <w:t>000085</w:t>
      </w:r>
    </w:p>
    <w:p w14:paraId="6B2CDFBA" w14:textId="77777777" w:rsidR="00AA6478" w:rsidRDefault="00AA6478" w:rsidP="00AA6478">
      <w:r>
        <w:rPr>
          <w:cs/>
        </w:rPr>
        <w:t>หัวข้อเรื่อง ผู้ค้ำประกันไม่มีสิทธิไล่เบี้ยเมื่อลูกหนี้ได้รับการปลดหนี้ตามแผนฟื้นฟูกิจการ</w:t>
      </w:r>
    </w:p>
    <w:p w14:paraId="338FE2A0" w14:textId="77777777" w:rsidR="00AA6478" w:rsidRDefault="00AA6478" w:rsidP="00AA6478">
      <w:r>
        <w:rPr>
          <w:cs/>
        </w:rPr>
        <w:t xml:space="preserve">วิเคราะห์ฎีกาที่ </w:t>
      </w:r>
      <w:r>
        <w:t>7219/2554</w:t>
      </w:r>
    </w:p>
    <w:p w14:paraId="31F5D7F0" w14:textId="77777777" w:rsidR="00AA6478" w:rsidRDefault="00AA6478" w:rsidP="00AA6478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F69D46D" w14:textId="77777777" w:rsidR="00AA6478" w:rsidRDefault="00AA6478" w:rsidP="00AA6478">
      <w:r>
        <w:rPr>
          <w:cs/>
        </w:rPr>
        <w:t>กฎหมายเกี่ยวกับอะไร</w:t>
      </w:r>
    </w:p>
    <w:p w14:paraId="5A0722F4" w14:textId="77777777" w:rsidR="00AA6478" w:rsidRDefault="00AA6478" w:rsidP="00AA6478">
      <w:r>
        <w:rPr>
          <w:cs/>
        </w:rPr>
        <w:t xml:space="preserve">เกี่ยวกับกฎหมายล้มละลาย หมวดการฟื้นฟูกิจการของลูกหนี้ ตามพระราชบัญญัติล้มละลาย พ.ศ. </w:t>
      </w:r>
      <w:r>
        <w:t>2483</w:t>
      </w:r>
      <w:r>
        <w:rPr>
          <w:cs/>
        </w:rPr>
        <w:t xml:space="preserve"> มาตรา </w:t>
      </w:r>
      <w:r>
        <w:t>90/27</w:t>
      </w:r>
      <w:r>
        <w:rPr>
          <w:cs/>
        </w:rPr>
        <w:t xml:space="preserve"> และมาตรา </w:t>
      </w:r>
      <w:r>
        <w:t>101</w:t>
      </w:r>
      <w:r>
        <w:rPr>
          <w:cs/>
        </w:rPr>
        <w:t xml:space="preserve"> รวมถึงหลักการไล่เบี้ยของผู้ค้ำประกันตามประมวลกฎหมายแพ่งและพาณิชย์</w:t>
      </w:r>
    </w:p>
    <w:p w14:paraId="5ED4BDCF" w14:textId="77777777" w:rsidR="00AA6478" w:rsidRDefault="00AA6478" w:rsidP="00AA6478"/>
    <w:p w14:paraId="22829FDE" w14:textId="77777777" w:rsidR="00AA6478" w:rsidRDefault="00AA6478" w:rsidP="00AA6478">
      <w:r>
        <w:rPr>
          <w:cs/>
        </w:rPr>
        <w:t xml:space="preserve">วิเคราะห์คำพิพากษาฎีกาเลขที่ </w:t>
      </w:r>
      <w:r>
        <w:t>7219/2554</w:t>
      </w:r>
    </w:p>
    <w:p w14:paraId="083BD02F" w14:textId="77777777" w:rsidR="00AA6478" w:rsidRDefault="00AA6478" w:rsidP="00AA6478">
      <w:r>
        <w:rPr>
          <w:cs/>
        </w:rPr>
        <w:t>ข้อเท็จจริง:</w:t>
      </w:r>
    </w:p>
    <w:p w14:paraId="79AE47F4" w14:textId="77777777" w:rsidR="00AA6478" w:rsidRDefault="00AA6478" w:rsidP="00AA6478">
      <w:r>
        <w:rPr>
          <w:cs/>
        </w:rPr>
        <w:t>โจทก์เป็นผู้ค้ำประกันหนี้ของจำเลยที่มีต่อบริษัท ท. โดยการค้ำประกันนี้เกิดขึ้นก่อนวันที่ศาลมีคำสั่งให้จำเลยเข้าสู่กระบวนการฟื้นฟูกิจการ โจทก์ได้ยื่นคำขอรับชำระหนี้ต่อเจ้าพนักงานพิทักษ์ทรัพย์ แต่คำขอถูกยก เนื่องจากบริษัท ท. เจ้าหนี้ ได้ยื่นขอรับชำระหนี้ไว้เต็มจำนวนแล้ว ต่อมาศาลมีคำสั่งเห็นชอบแผนฟื้นฟูกิจการและจำเลยได้ชำระหนี้ครบตามแผน จนศาลมีคำสั่งยกเลิกการฟื้นฟูกิจการ โจทก์จึงมาชำระหนี้แทนจำเลย และฟ้องเรียกคืนในฐานะผู้ค้ำประกัน</w:t>
      </w:r>
    </w:p>
    <w:p w14:paraId="2E0B5447" w14:textId="77777777" w:rsidR="00AA6478" w:rsidRDefault="00AA6478" w:rsidP="00AA6478"/>
    <w:p w14:paraId="03ACEC5B" w14:textId="77777777" w:rsidR="00AA6478" w:rsidRDefault="00AA6478" w:rsidP="00AA6478">
      <w:r>
        <w:rPr>
          <w:cs/>
        </w:rPr>
        <w:t>ข้อกฎหมายและดุลพินิจของศาล:</w:t>
      </w:r>
    </w:p>
    <w:p w14:paraId="1BF41A41" w14:textId="77777777" w:rsidR="00AA6478" w:rsidRDefault="00AA6478" w:rsidP="00AA6478">
      <w:r>
        <w:rPr>
          <w:cs/>
        </w:rPr>
        <w:t>ศาลฎีกาวินิจฉัยว่า</w:t>
      </w:r>
    </w:p>
    <w:p w14:paraId="7E9FF61E" w14:textId="77777777" w:rsidR="00AA6478" w:rsidRDefault="00AA6478" w:rsidP="00AA6478">
      <w:r>
        <w:t xml:space="preserve"> • </w:t>
      </w:r>
      <w:r>
        <w:rPr>
          <w:cs/>
        </w:rPr>
        <w:t xml:space="preserve">หนี้ที่จำเลยมีต่อบริษัท ท. เป็นหนี้ที่เกิดขึ้นก่อนเข้าสู่กระบวนการฟื้นฟูกิจการ จึงอยู่ภายใต้แผนฟื้นฟูกิจการตามมาตรา </w:t>
      </w:r>
      <w:r>
        <w:t>90/27</w:t>
      </w:r>
      <w:r>
        <w:rPr>
          <w:cs/>
        </w:rPr>
        <w:t xml:space="preserve"> วรรคหนึ่ง</w:t>
      </w:r>
    </w:p>
    <w:p w14:paraId="59B1DA2D" w14:textId="77777777" w:rsidR="00AA6478" w:rsidRDefault="00AA6478" w:rsidP="00AA6478">
      <w:r>
        <w:t xml:space="preserve"> • </w:t>
      </w:r>
      <w:r>
        <w:rPr>
          <w:cs/>
        </w:rPr>
        <w:t>แม้โจทก์จะเป็นผู้ค้ำประกันและได้ชำระหนี้แทน แต่หนี้ที่จำเลยรับผิดนั้น ได้รับการปลดเปลื้องแล้วตามแผน</w:t>
      </w:r>
    </w:p>
    <w:p w14:paraId="170BE52A" w14:textId="77777777" w:rsidR="00AA6478" w:rsidRDefault="00AA6478" w:rsidP="00AA6478">
      <w:r>
        <w:t xml:space="preserve"> • </w:t>
      </w:r>
      <w:r>
        <w:rPr>
          <w:cs/>
        </w:rPr>
        <w:t>การที่โจทก์ชำระหนี้ให้เจ้าหนี้หลังจากจำเลยชำระหนี้ตามแผนครบถ้วนแล้ว เป็นการชำระหนี้ที่ลูกหนี้ไม่ต้องรับผิดอีก</w:t>
      </w:r>
    </w:p>
    <w:p w14:paraId="3E63368D" w14:textId="77777777" w:rsidR="00AA6478" w:rsidRDefault="00AA6478" w:rsidP="00AA6478">
      <w:r>
        <w:t xml:space="preserve"> • </w:t>
      </w:r>
      <w:r>
        <w:rPr>
          <w:cs/>
        </w:rPr>
        <w:t xml:space="preserve">โจทก์จึงไม่มีสิทธิใช้สิทธิไล่เบี้ย หรือรับช่วงสิทธิจากเจ้าหนี้ตามมาตรา </w:t>
      </w:r>
      <w:r>
        <w:t>101</w:t>
      </w:r>
      <w:r>
        <w:rPr>
          <w:cs/>
        </w:rPr>
        <w:t xml:space="preserve"> เพราะจำเลยไม่มีหนี้คงค้างอีกแล้ว</w:t>
      </w:r>
    </w:p>
    <w:p w14:paraId="7F30A532" w14:textId="77777777" w:rsidR="00AA6478" w:rsidRDefault="00AA6478" w:rsidP="00AA6478"/>
    <w:p w14:paraId="083E778A" w14:textId="77777777" w:rsidR="00AA6478" w:rsidRDefault="00AA6478" w:rsidP="00AA6478">
      <w:r>
        <w:rPr>
          <w:cs/>
        </w:rPr>
        <w:t>สรุปคำพิพากษา</w:t>
      </w:r>
    </w:p>
    <w:p w14:paraId="5F7C8CB9" w14:textId="77777777" w:rsidR="00AA6478" w:rsidRDefault="00AA6478" w:rsidP="00AA6478">
      <w:r>
        <w:rPr>
          <w:cs/>
        </w:rPr>
        <w:t>ผู้ค้ำประกันไม่อาจใช้สิทธิไล่เบี้ยจากลูกหนี้ที่ได้ปลดหนี้ตามแผนฟื้นฟูกิจการแล้ว เนื่องจากแผนฟื้นฟูกิจการมีผลให้เจ้าหนี้และลูกหนี้ผูกพันตามแผน และหนี้ที่ชำระแล้วตามแผนถือเป็นการปลดหนี้โดยชอบ โจทก์ในฐานะผู้ค้ำประกันจึงไม่มีสิทธิฟ้องจำเลย</w:t>
      </w:r>
    </w:p>
    <w:p w14:paraId="482F79C3" w14:textId="77777777" w:rsidR="00AA6478" w:rsidRDefault="00AA6478" w:rsidP="00AA6478"/>
    <w:p w14:paraId="15EC82AC" w14:textId="605EFE89" w:rsidR="002B6232" w:rsidRDefault="00AA6478" w:rsidP="00AA6478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478"/>
    <w:rsid w:val="000554F2"/>
    <w:rsid w:val="002B6232"/>
    <w:rsid w:val="002B6B5E"/>
    <w:rsid w:val="00A43436"/>
    <w:rsid w:val="00AA6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4FBA2"/>
  <w15:chartTrackingRefBased/>
  <w15:docId w15:val="{7CB8346D-39D7-448C-A408-0F531E80D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647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647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6478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64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64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64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64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64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64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647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647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647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64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64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64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64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64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64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647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A647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64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A647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A647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647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647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A64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64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647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64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2025-07-21T23:10:00Z</dcterms:created>
  <dcterms:modified xsi:type="dcterms:W3CDTF">2025-07-21T23:10:00Z</dcterms:modified>
</cp:coreProperties>
</file>