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5926" w14:textId="77777777" w:rsidR="006A2AF8" w:rsidRDefault="006A2AF8" w:rsidP="006A2AF8">
      <w:r>
        <w:rPr>
          <w:cs/>
        </w:rPr>
        <w:t xml:space="preserve">ลำดับที่ </w:t>
      </w:r>
      <w:r>
        <w:t>000095</w:t>
      </w:r>
    </w:p>
    <w:p w14:paraId="2E56C200" w14:textId="77777777" w:rsidR="006A2AF8" w:rsidRDefault="006A2AF8" w:rsidP="006A2AF8">
      <w:r>
        <w:rPr>
          <w:cs/>
        </w:rPr>
        <w:t>หัวข้อเรื่อง อายุความฟ้องเรียกค่าเสียหายจากสัญญาเช่าซื้อ</w:t>
      </w:r>
    </w:p>
    <w:p w14:paraId="515D4082" w14:textId="77777777" w:rsidR="006A2AF8" w:rsidRDefault="006A2AF8" w:rsidP="006A2AF8">
      <w:r>
        <w:rPr>
          <w:cs/>
        </w:rPr>
        <w:t xml:space="preserve">วิเคราะห์ฎีกาที่ </w:t>
      </w:r>
      <w:r>
        <w:t>513/2540</w:t>
      </w:r>
    </w:p>
    <w:p w14:paraId="01809226" w14:textId="77777777" w:rsidR="006A2AF8" w:rsidRDefault="006A2AF8" w:rsidP="006A2AF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C7363E4" w14:textId="77777777" w:rsidR="006A2AF8" w:rsidRDefault="006A2AF8" w:rsidP="006A2AF8">
      <w:r>
        <w:rPr>
          <w:cs/>
        </w:rPr>
        <w:t>กฎหมายเกี่ยวกับอะไร</w:t>
      </w:r>
    </w:p>
    <w:p w14:paraId="31CC027D" w14:textId="77777777" w:rsidR="006A2AF8" w:rsidRDefault="006A2AF8" w:rsidP="006A2AF8">
      <w:r>
        <w:rPr>
          <w:cs/>
        </w:rPr>
        <w:t xml:space="preserve">เกี่ยวกับประมวลกฎหมายแพ่งและพาณิชย์ว่าด้วยเรื่องสัญญาเช่าซื้อ และการฟ้องเรียกค่าเสียหาย รวมถึงเรื่องอายุความในการฟ้องคดีตามมาตรา </w:t>
      </w:r>
      <w:r>
        <w:t>164</w:t>
      </w:r>
      <w:r>
        <w:rPr>
          <w:cs/>
        </w:rPr>
        <w:t xml:space="preserve"> เดิม และมาตรา </w:t>
      </w:r>
      <w:r>
        <w:t>563</w:t>
      </w:r>
    </w:p>
    <w:p w14:paraId="7A88407C" w14:textId="77777777" w:rsidR="006A2AF8" w:rsidRDefault="006A2AF8" w:rsidP="006A2AF8"/>
    <w:p w14:paraId="581ED566" w14:textId="77777777" w:rsidR="006A2AF8" w:rsidRDefault="006A2AF8" w:rsidP="006A2AF8">
      <w:r>
        <w:rPr>
          <w:cs/>
        </w:rPr>
        <w:t xml:space="preserve">วิเคราะห์คำพิพากษาฎีกาเลขที่ </w:t>
      </w:r>
      <w:r>
        <w:t>513/2540</w:t>
      </w:r>
    </w:p>
    <w:p w14:paraId="31ED89BD" w14:textId="77777777" w:rsidR="006A2AF8" w:rsidRDefault="006A2AF8" w:rsidP="006A2AF8">
      <w:r>
        <w:rPr>
          <w:cs/>
        </w:rPr>
        <w:t>ข้อเท็จจริง:</w:t>
      </w:r>
    </w:p>
    <w:p w14:paraId="00C9EFC8" w14:textId="77777777" w:rsidR="006A2AF8" w:rsidRDefault="006A2AF8" w:rsidP="006A2AF8">
      <w:r>
        <w:rPr>
          <w:cs/>
        </w:rPr>
        <w:t xml:space="preserve">โจทก์เป็นผู้ให้เช่าซื้อรถยนต์ตามสัญญาเช่าซื้อ โดยมีจำเลยที่ </w:t>
      </w:r>
      <w:r>
        <w:t>1</w:t>
      </w:r>
      <w:r>
        <w:rPr>
          <w:cs/>
        </w:rPr>
        <w:t xml:space="preserve"> เป็นผู้เช่าซื้อ ต่อมาสัญญาเช่าซื้อเลิกกัน แต่จำเลยที่ </w:t>
      </w:r>
      <w:r>
        <w:t>1</w:t>
      </w:r>
      <w:r>
        <w:rPr>
          <w:cs/>
        </w:rPr>
        <w:t xml:space="preserve"> ไม่สามารถส่งคืนรถยนต์ที่เช่าซื้อในสภาพเรียบร้อยตามที่กำหนดในสัญญาได้ โจทก์จึงฟ้องเรียกค่าเสียหายจากราคารถยนต์ส่วนที่ขาด</w:t>
      </w:r>
    </w:p>
    <w:p w14:paraId="5E007025" w14:textId="77777777" w:rsidR="006A2AF8" w:rsidRDefault="006A2AF8" w:rsidP="006A2AF8"/>
    <w:p w14:paraId="51DB26E4" w14:textId="77777777" w:rsidR="006A2AF8" w:rsidRDefault="006A2AF8" w:rsidP="006A2AF8">
      <w:r>
        <w:rPr>
          <w:cs/>
        </w:rPr>
        <w:t>ข้อกฎหมายและดุลพินิจของศาล:</w:t>
      </w:r>
    </w:p>
    <w:p w14:paraId="5F6FC9E6" w14:textId="77777777" w:rsidR="006A2AF8" w:rsidRDefault="006A2AF8" w:rsidP="006A2AF8">
      <w:r>
        <w:rPr>
          <w:cs/>
        </w:rPr>
        <w:t xml:space="preserve">ศาลฎีกาวินิจฉัยว่า การฟ้องของโจทก์เป็นการฟ้องเรียกค่าเสียหายตามเงื่อนไขในสัญญาเช่าซื้อ มิใช่การฟ้องตามกฎหมายลักษณะเช่าโดยทั่วไปที่ใช้มาตรา </w:t>
      </w:r>
      <w:r>
        <w:t>563</w:t>
      </w:r>
      <w:r>
        <w:rPr>
          <w:cs/>
        </w:rPr>
        <w:t xml:space="preserve"> ว่าด้วยความเสียหายที่เกิดจากการใช้ทรัพย์สินโดยไม่ชอบ ซึ่งมีอายุความเพียง </w:t>
      </w:r>
      <w:r>
        <w:t>6</w:t>
      </w:r>
      <w:r>
        <w:rPr>
          <w:cs/>
        </w:rPr>
        <w:t xml:space="preserve"> เดือน</w:t>
      </w:r>
    </w:p>
    <w:p w14:paraId="5EA16AEC" w14:textId="77777777" w:rsidR="006A2AF8" w:rsidRDefault="006A2AF8" w:rsidP="006A2AF8"/>
    <w:p w14:paraId="718FCEED" w14:textId="77777777" w:rsidR="006A2AF8" w:rsidRDefault="006A2AF8" w:rsidP="006A2AF8">
      <w:r>
        <w:rPr>
          <w:cs/>
        </w:rPr>
        <w:t xml:space="preserve">เนื่องจากสัญญาเช่าซื้อมีข้อตกลงชัดเจนว่า หากจำเลยไม่สามารถคืนรถยนต์ได้ในสภาพเรียบร้อย ต้องชดใช้ราคารถเท่ากับมูลค่าค่าเช่าซื้อ จึงถือเป็นการฟ้องตามสัญญา ไม่ใช่ฟ้องละเมิดหรือเรียกค่าเสียหายจากการใช้โดยไม่ชอบ อายุความจึงอยู่ภายใต้บังคับของประมวลกฎหมายแพ่งและพาณิชย์ มาตรา </w:t>
      </w:r>
      <w:r>
        <w:t>164</w:t>
      </w:r>
      <w:r>
        <w:rPr>
          <w:cs/>
        </w:rPr>
        <w:t xml:space="preserve"> เดิม ซึ่งกำหนดไว้ </w:t>
      </w:r>
      <w:r>
        <w:t>10</w:t>
      </w:r>
      <w:r>
        <w:rPr>
          <w:cs/>
        </w:rPr>
        <w:t xml:space="preserve"> ปี</w:t>
      </w:r>
    </w:p>
    <w:p w14:paraId="35024938" w14:textId="77777777" w:rsidR="006A2AF8" w:rsidRDefault="006A2AF8" w:rsidP="006A2AF8"/>
    <w:p w14:paraId="33BFAB35" w14:textId="77777777" w:rsidR="006A2AF8" w:rsidRDefault="006A2AF8" w:rsidP="006A2AF8">
      <w:r>
        <w:rPr>
          <w:cs/>
        </w:rPr>
        <w:t>ศาลฎีกาจึงวินิจฉัยว่า คดีนี้ยังไม่ขาดอายุความ</w:t>
      </w:r>
    </w:p>
    <w:p w14:paraId="5B17DD21" w14:textId="77777777" w:rsidR="006A2AF8" w:rsidRDefault="006A2AF8" w:rsidP="006A2AF8"/>
    <w:p w14:paraId="3D8B22C4" w14:textId="77777777" w:rsidR="006A2AF8" w:rsidRDefault="006A2AF8" w:rsidP="006A2AF8">
      <w:r>
        <w:rPr>
          <w:cs/>
        </w:rPr>
        <w:lastRenderedPageBreak/>
        <w:t>สรุปคำพิพากษา</w:t>
      </w:r>
    </w:p>
    <w:p w14:paraId="1DC182A3" w14:textId="77777777" w:rsidR="006A2AF8" w:rsidRDefault="006A2AF8" w:rsidP="006A2AF8">
      <w:r>
        <w:rPr>
          <w:cs/>
        </w:rPr>
        <w:t xml:space="preserve">การฟ้องเรียกค่าเสียหายจากผู้เช่าซื้อที่ไม่สามารถคืนทรัพย์สินตามสัญญาเช่าซื้อได้ ถือเป็นการฟ้องตามสัญญา อายุความ </w:t>
      </w:r>
      <w:r>
        <w:t>10</w:t>
      </w:r>
      <w:r>
        <w:rPr>
          <w:cs/>
        </w:rPr>
        <w:t xml:space="preserve"> ปี ตามมาตรา </w:t>
      </w:r>
      <w:r>
        <w:t>164</w:t>
      </w:r>
      <w:r>
        <w:rPr>
          <w:cs/>
        </w:rPr>
        <w:t xml:space="preserve"> เดิม มิใช่ฟ้องตามมาตรา </w:t>
      </w:r>
      <w:r>
        <w:t>563</w:t>
      </w:r>
      <w:r>
        <w:rPr>
          <w:cs/>
        </w:rPr>
        <w:t xml:space="preserve"> ซึ่งมีอายุความ </w:t>
      </w:r>
      <w:r>
        <w:t>6</w:t>
      </w:r>
      <w:r>
        <w:rPr>
          <w:cs/>
        </w:rPr>
        <w:t xml:space="preserve"> เดือน คดีนี้โจทก์ฟ้องภายในกำหนดอายุความ จึงรับฟังได้</w:t>
      </w:r>
    </w:p>
    <w:p w14:paraId="23BD5AFE" w14:textId="77777777" w:rsidR="006A2AF8" w:rsidRDefault="006A2AF8" w:rsidP="006A2AF8"/>
    <w:p w14:paraId="4BE22DE5" w14:textId="32588975" w:rsidR="002B6232" w:rsidRDefault="006A2AF8" w:rsidP="006A2AF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AF8"/>
    <w:rsid w:val="000554F2"/>
    <w:rsid w:val="002B6232"/>
    <w:rsid w:val="006A2AF8"/>
    <w:rsid w:val="007611B8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1CE1F"/>
  <w15:chartTrackingRefBased/>
  <w15:docId w15:val="{7F897F75-0576-416B-8F6E-F19633E9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2AF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AF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AF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A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A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A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A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A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A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AF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AF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AF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A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A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A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A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A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A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AF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A2AF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A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A2AF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A2AF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2AF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AF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A2A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A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AF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A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2025-07-22T20:37:00Z</dcterms:created>
  <dcterms:modified xsi:type="dcterms:W3CDTF">2025-07-22T20:37:00Z</dcterms:modified>
</cp:coreProperties>
</file>