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9C141A" w14:textId="77777777" w:rsidR="00B051E3" w:rsidRDefault="00B051E3" w:rsidP="00B051E3">
      <w:r>
        <w:rPr>
          <w:cs/>
        </w:rPr>
        <w:t xml:space="preserve">ลำดับที่ </w:t>
      </w:r>
      <w:r>
        <w:t>000100</w:t>
      </w:r>
    </w:p>
    <w:p w14:paraId="1A4619F0" w14:textId="70AFBA51" w:rsidR="00B051E3" w:rsidRDefault="00B051E3" w:rsidP="00B051E3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อายุความเรียกร้องค่าเสียหายกรณีเช่าซื้อ เมื่อผู้ให้เช่าซื้อขายทรัพย์สินได้ราคาต่ำกว่ายอดหนี้คงค้าง</w:t>
      </w:r>
    </w:p>
    <w:p w14:paraId="3D23F73E" w14:textId="011FCF94" w:rsidR="00B051E3" w:rsidRDefault="00B051E3" w:rsidP="00B051E3">
      <w:r>
        <w:rPr>
          <w:cs/>
        </w:rPr>
        <w:t xml:space="preserve">วิเคราะห์ฎีกาที่ </w:t>
      </w:r>
      <w:r>
        <w:t>5032/2547</w:t>
      </w:r>
    </w:p>
    <w:p w14:paraId="27D0CC25" w14:textId="77777777" w:rsidR="00B051E3" w:rsidRDefault="00B051E3" w:rsidP="00B051E3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103475AB" w14:textId="77777777" w:rsidR="00B051E3" w:rsidRDefault="00B051E3" w:rsidP="00B051E3"/>
    <w:p w14:paraId="4792ECE0" w14:textId="77777777" w:rsidR="00B051E3" w:rsidRDefault="00B051E3" w:rsidP="00B051E3">
      <w:r>
        <w:rPr>
          <w:cs/>
        </w:rPr>
        <w:t>กฎหมายเกี่ยวกับอะไร</w:t>
      </w:r>
    </w:p>
    <w:p w14:paraId="6A96195A" w14:textId="77777777" w:rsidR="00B051E3" w:rsidRDefault="00B051E3" w:rsidP="00B051E3">
      <w:r>
        <w:rPr>
          <w:cs/>
        </w:rPr>
        <w:t xml:space="preserve">เกี่ยวกับกฎหมายแพ่งและพาณิชย์ มาตรา </w:t>
      </w:r>
      <w:r>
        <w:t>563</w:t>
      </w:r>
      <w:r>
        <w:rPr>
          <w:cs/>
        </w:rPr>
        <w:t xml:space="preserve"> ว่าด้วยอายุความการฟ้องเรียกค่าเสียหายจากสัญญาเช่า และมาตรา </w:t>
      </w:r>
      <w:r>
        <w:t>193/30</w:t>
      </w:r>
      <w:r>
        <w:rPr>
          <w:cs/>
        </w:rPr>
        <w:t xml:space="preserve"> ว่าด้วยอายุความ </w:t>
      </w:r>
      <w:r>
        <w:t>10</w:t>
      </w:r>
      <w:r>
        <w:rPr>
          <w:cs/>
        </w:rPr>
        <w:t xml:space="preserve"> ปีสำหรับกรณีที่ไม่มีกฎหมายบัญญัติไว้โดยเฉพาะ</w:t>
      </w:r>
    </w:p>
    <w:p w14:paraId="1B577295" w14:textId="77777777" w:rsidR="00B051E3" w:rsidRDefault="00B051E3" w:rsidP="00B051E3"/>
    <w:p w14:paraId="04D36C4A" w14:textId="77777777" w:rsidR="00B051E3" w:rsidRDefault="00B051E3" w:rsidP="00B051E3">
      <w:r>
        <w:rPr>
          <w:cs/>
        </w:rPr>
        <w:t xml:space="preserve">วิเคราะห์คำพิพากษาฎีกาเลขที่ </w:t>
      </w:r>
      <w:r>
        <w:t>5032/2547</w:t>
      </w:r>
    </w:p>
    <w:p w14:paraId="3DEE022A" w14:textId="77777777" w:rsidR="00B051E3" w:rsidRDefault="00B051E3" w:rsidP="00B051E3">
      <w:r>
        <w:rPr>
          <w:cs/>
        </w:rPr>
        <w:t>ข้อเท็จจริง</w:t>
      </w:r>
    </w:p>
    <w:p w14:paraId="6ED5D055" w14:textId="77777777" w:rsidR="00B051E3" w:rsidRDefault="00B051E3" w:rsidP="00B051E3">
      <w:r>
        <w:rPr>
          <w:cs/>
        </w:rPr>
        <w:t>โจทก์ซึ่งเป็นผู้ให้เช่าซื้อ ได้เรียกค่าเสียหายจากจำเลยผู้เช่าซื้อ หลังจากจำเลยส่งคืนรถยนต์ที่เช่าซื้อ แล้วโจทก์นำรถยนต์คันดังกล่าวไปขายทอดตลาด แต่ขายได้ราคาต่ำกว่ายอดหนี้คงค้างจากสัญญาเช่าซื้อ</w:t>
      </w:r>
    </w:p>
    <w:p w14:paraId="1BA64D3C" w14:textId="77777777" w:rsidR="00B051E3" w:rsidRDefault="00B051E3" w:rsidP="00B051E3"/>
    <w:p w14:paraId="55EDB01E" w14:textId="77777777" w:rsidR="00B051E3" w:rsidRDefault="00B051E3" w:rsidP="00B051E3">
      <w:r>
        <w:rPr>
          <w:cs/>
        </w:rPr>
        <w:t>ข้อกฎหมายและดุลพินิจของศาล</w:t>
      </w:r>
    </w:p>
    <w:p w14:paraId="1A8A4704" w14:textId="77777777" w:rsidR="00B051E3" w:rsidRDefault="00B051E3" w:rsidP="00B051E3">
      <w:r>
        <w:rPr>
          <w:cs/>
        </w:rPr>
        <w:t xml:space="preserve">ประเด็นอยู่ที่ว่า โจทก์จะต้องใช้สิทธิฟ้องเรียกค่าเสียหายภายใน </w:t>
      </w:r>
      <w:r>
        <w:t>6</w:t>
      </w:r>
      <w:r>
        <w:rPr>
          <w:cs/>
        </w:rPr>
        <w:t xml:space="preserve"> เดือนนับแต่วันส่งคืนทรัพย์ตาม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>563</w:t>
      </w:r>
      <w:r>
        <w:rPr>
          <w:cs/>
        </w:rPr>
        <w:t xml:space="preserve"> หรือไม่</w:t>
      </w:r>
    </w:p>
    <w:p w14:paraId="45D32F4E" w14:textId="77777777" w:rsidR="00B051E3" w:rsidRDefault="00B051E3" w:rsidP="00B051E3">
      <w:r>
        <w:rPr>
          <w:cs/>
        </w:rPr>
        <w:t xml:space="preserve">ศาลวินิจฉัยว่า มาตรา </w:t>
      </w:r>
      <w:r>
        <w:t>563</w:t>
      </w:r>
      <w:r>
        <w:rPr>
          <w:cs/>
        </w:rPr>
        <w:t xml:space="preserve"> เป็นบทบัญญัติเฉพาะเกี่ยวกับอายุความ </w:t>
      </w:r>
      <w:r>
        <w:t>6</w:t>
      </w:r>
      <w:r>
        <w:rPr>
          <w:cs/>
        </w:rPr>
        <w:t xml:space="preserve"> เดือน แต่ใช้กับกรณีที่สิทธิเรียกร้องได้เกิดขึ้นแล้วในวันที่ส่งคืนทรัพย์</w:t>
      </w:r>
    </w:p>
    <w:p w14:paraId="51CAAEC8" w14:textId="77777777" w:rsidR="00B051E3" w:rsidRDefault="00B051E3" w:rsidP="00B051E3">
      <w:r>
        <w:rPr>
          <w:cs/>
        </w:rPr>
        <w:t>แต่ในกรณีนี้ สิทธิของโจทก์ที่จะทราบความเสียหาย (คือ ยอดราคาที่ขายรถได้ต่ำกว่ายอดหนี้) จะทราบได้ก็ต่อเมื่อได้ขายรถยนต์ไปแล้ว ซึ่งเป็นการเกิดขึ้นของความเสียหาย หลังจาก วันที่ส่งคืนทรัพย์</w:t>
      </w:r>
    </w:p>
    <w:p w14:paraId="67A01AA0" w14:textId="77777777" w:rsidR="00B051E3" w:rsidRDefault="00B051E3" w:rsidP="00B051E3">
      <w:r>
        <w:rPr>
          <w:cs/>
        </w:rPr>
        <w:t xml:space="preserve">ดังนั้น ศาลจึงเห็นว่า ไม่ต้องด้วยอายุความ </w:t>
      </w:r>
      <w:r>
        <w:t>6</w:t>
      </w:r>
      <w:r>
        <w:rPr>
          <w:cs/>
        </w:rPr>
        <w:t xml:space="preserve"> เดือนตามมาตรา </w:t>
      </w:r>
      <w:r>
        <w:t>563</w:t>
      </w:r>
    </w:p>
    <w:p w14:paraId="042A6284" w14:textId="77777777" w:rsidR="00B051E3" w:rsidRDefault="00B051E3" w:rsidP="00B051E3">
      <w:r>
        <w:rPr>
          <w:cs/>
        </w:rPr>
        <w:t xml:space="preserve">แต่กลับเข้าลักษณะที่ไม่มีกฎหมายบัญญัติไว้โดยเฉพาะ จึงให้อายุความ </w:t>
      </w:r>
      <w:r>
        <w:t>10</w:t>
      </w:r>
      <w:r>
        <w:rPr>
          <w:cs/>
        </w:rPr>
        <w:t xml:space="preserve"> ปี 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>193/30</w:t>
      </w:r>
    </w:p>
    <w:p w14:paraId="69121521" w14:textId="77777777" w:rsidR="00B051E3" w:rsidRDefault="00B051E3" w:rsidP="00B051E3"/>
    <w:p w14:paraId="75C16F26" w14:textId="77777777" w:rsidR="00B051E3" w:rsidRDefault="00B051E3" w:rsidP="00B051E3">
      <w:r>
        <w:rPr>
          <w:cs/>
        </w:rPr>
        <w:t>สรุปคำพิพากษา</w:t>
      </w:r>
    </w:p>
    <w:p w14:paraId="18D1EEAE" w14:textId="77777777" w:rsidR="00B051E3" w:rsidRDefault="00B051E3" w:rsidP="00B051E3">
      <w:r>
        <w:rPr>
          <w:cs/>
        </w:rPr>
        <w:lastRenderedPageBreak/>
        <w:t xml:space="preserve">แม้มาตรา </w:t>
      </w:r>
      <w:r>
        <w:t>563</w:t>
      </w:r>
      <w:r>
        <w:rPr>
          <w:cs/>
        </w:rPr>
        <w:t xml:space="preserve"> กำหนดอายุความ </w:t>
      </w:r>
      <w:r>
        <w:t>6</w:t>
      </w:r>
      <w:r>
        <w:rPr>
          <w:cs/>
        </w:rPr>
        <w:t xml:space="preserve"> เดือน นับแต่วันส่งคืนทรัพย์สินที่เช่า แต่ต้องเป็นสิทธิเรียกร้องที่เกิดขึ้นแล้วในขณะนั้น หากความเสียหายเกิดภายหลังจากการส่งคืนทรัพย์ เช่น การขายรถยนต์ได้ราคาต่ำกว่ายอดหนี้ ศาลวินิจฉัยว่าไม่ต้องอยู่ภายใต้มาตรา </w:t>
      </w:r>
      <w:r>
        <w:t>563</w:t>
      </w:r>
      <w:r>
        <w:rPr>
          <w:cs/>
        </w:rPr>
        <w:t xml:space="preserve"> แต่เป็นกรณีที่มีอายุความ </w:t>
      </w:r>
      <w:r>
        <w:t>10</w:t>
      </w:r>
      <w:r>
        <w:rPr>
          <w:cs/>
        </w:rPr>
        <w:t xml:space="preserve"> ปี ตามมาตรา </w:t>
      </w:r>
      <w:r>
        <w:t>193/30</w:t>
      </w:r>
    </w:p>
    <w:p w14:paraId="48BE5603" w14:textId="77777777" w:rsidR="00B051E3" w:rsidRDefault="00B051E3" w:rsidP="00B051E3"/>
    <w:p w14:paraId="11D54D11" w14:textId="48F691E6" w:rsidR="002B6232" w:rsidRDefault="00B051E3" w:rsidP="00B051E3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1E3"/>
    <w:rsid w:val="000554F2"/>
    <w:rsid w:val="002B6232"/>
    <w:rsid w:val="00597408"/>
    <w:rsid w:val="00A43436"/>
    <w:rsid w:val="00B05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F17D2"/>
  <w15:chartTrackingRefBased/>
  <w15:docId w15:val="{EC4EAA15-20EA-4AF7-AA60-98424D236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51E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51E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51E3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51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51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51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51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51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51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51E3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51E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51E3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51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51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51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51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51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51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51E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051E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51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051E3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051E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51E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51E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051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51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51E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51E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2025-07-22T20:41:00Z</dcterms:created>
  <dcterms:modified xsi:type="dcterms:W3CDTF">2025-07-22T20:42:00Z</dcterms:modified>
</cp:coreProperties>
</file>