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FA6553" w14:textId="77777777" w:rsidR="00BA3332" w:rsidRDefault="00BA3332" w:rsidP="00BA3332">
      <w:r>
        <w:rPr>
          <w:cs/>
        </w:rPr>
        <w:t>ลำดับที่ 000106</w:t>
      </w:r>
    </w:p>
    <w:p w14:paraId="000E0CE7" w14:textId="77777777" w:rsidR="00BA3332" w:rsidRDefault="00BA3332" w:rsidP="00BA3332">
      <w:r>
        <w:rPr>
          <w:cs/>
        </w:rPr>
        <w:t>หัวข้อเรื่อง</w:t>
      </w:r>
    </w:p>
    <w:p w14:paraId="3611B530" w14:textId="77777777" w:rsidR="00BA3332" w:rsidRDefault="00BA3332" w:rsidP="00BA3332">
      <w:r>
        <w:rPr>
          <w:cs/>
        </w:rPr>
        <w:t>การบอกล้างสัญญาประกันชีวิตกรณีผู้เอาประกันปกปิดข้อเท็จจริงเกี่ยวกับสุขภาพ</w:t>
      </w:r>
    </w:p>
    <w:p w14:paraId="6060BFEA" w14:textId="77777777" w:rsidR="00BA3332" w:rsidRDefault="00BA3332" w:rsidP="00BA3332">
      <w:r>
        <w:rPr>
          <w:cs/>
        </w:rPr>
        <w:t>วิเคราะห์ฎีกาที่ 1333/2551</w:t>
      </w:r>
    </w:p>
    <w:p w14:paraId="7AAF5470" w14:textId="77777777" w:rsidR="00BA3332" w:rsidRDefault="00BA3332" w:rsidP="00BA3332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33474420" w14:textId="77777777" w:rsidR="00BA3332" w:rsidRDefault="00BA3332" w:rsidP="00BA3332"/>
    <w:p w14:paraId="500D47C8" w14:textId="77777777" w:rsidR="00BA3332" w:rsidRDefault="00BA3332" w:rsidP="00BA3332">
      <w:r>
        <w:rPr>
          <w:cs/>
        </w:rPr>
        <w:t>กฎหมายเกี่ยวกับอะไร</w:t>
      </w:r>
    </w:p>
    <w:p w14:paraId="28879A6D" w14:textId="77777777" w:rsidR="00BA3332" w:rsidRDefault="00BA3332" w:rsidP="00BA3332">
      <w:r>
        <w:rPr>
          <w:cs/>
        </w:rPr>
        <w:t>พระราชบัญญัติประกันชีวิต พ.ศ.2535 และ ประมวลกฎหมายแพ่งและพาณิชย์ มาตรา 865</w:t>
      </w:r>
    </w:p>
    <w:p w14:paraId="753C081C" w14:textId="77777777" w:rsidR="00BA3332" w:rsidRDefault="00BA3332" w:rsidP="00BA3332"/>
    <w:p w14:paraId="1B100313" w14:textId="77777777" w:rsidR="00BA3332" w:rsidRDefault="00BA3332" w:rsidP="00BA3332">
      <w:r>
        <w:rPr>
          <w:cs/>
        </w:rPr>
        <w:t>วิเคราะห์คำพิพากษาฎีกา</w:t>
      </w:r>
    </w:p>
    <w:p w14:paraId="5052AEC4" w14:textId="77777777" w:rsidR="00BA3332" w:rsidRDefault="00BA3332" w:rsidP="00BA3332">
      <w:r>
        <w:rPr>
          <w:cs/>
        </w:rPr>
        <w:t>ข้อเท็จจริง</w:t>
      </w:r>
    </w:p>
    <w:p w14:paraId="0F077E42" w14:textId="77777777" w:rsidR="00BA3332" w:rsidRDefault="00BA3332" w:rsidP="00BA3332">
      <w:r>
        <w:rPr>
          <w:cs/>
        </w:rPr>
        <w:t>ผู้เอาประกันชีวิตชื่อ ส. ได้ทำสัญญาประกันชีวิตกับบริษัทประกันจำเลย โดยมี ช. เป็นผู้แนะนำให้ ส. ทำประกันชีวิต ต่อมา ส. ถึงแก่กรรม บริษัทจำเลยตรวจสอบพบว่า ส. เคยป่วยเป็นโรคตับอักเสบและมีอาการแน่นหน้าอกเนื่องจากดื่มสุรามาก และปกปิดข้อเท็จจริงดังกล่าวมิให้บริษัททราบขณะทำสัญญา</w:t>
      </w:r>
    </w:p>
    <w:p w14:paraId="2D83506B" w14:textId="77777777" w:rsidR="00BA3332" w:rsidRDefault="00BA3332" w:rsidP="00BA3332"/>
    <w:p w14:paraId="21B0D351" w14:textId="77777777" w:rsidR="00BA3332" w:rsidRDefault="00BA3332" w:rsidP="00BA3332">
      <w:r>
        <w:rPr>
          <w:cs/>
        </w:rPr>
        <w:t>ข้อกฎหมายและดุลพินิจของศาล</w:t>
      </w:r>
    </w:p>
    <w:p w14:paraId="17A797FB" w14:textId="77777777" w:rsidR="00BA3332" w:rsidRDefault="00BA3332" w:rsidP="00BA3332">
      <w:r>
        <w:rPr>
          <w:cs/>
        </w:rPr>
        <w:t xml:space="preserve"> 1. ศาลตีความคำว่า “ตัวแทนประกันชีวิต” ตาม พ.ร.บ.ประกันชีวิต มาตรา 5 และมาตรา 71 วรรคหนึ่ง ว่าตัวแทนที่จะมีอำนาจทำสัญญาแทนบริษัทได้ต้องได้รับมอบอำนาจเป็นหนังสือ</w:t>
      </w:r>
    </w:p>
    <w:p w14:paraId="137E2B96" w14:textId="77777777" w:rsidR="00BA3332" w:rsidRDefault="00BA3332" w:rsidP="00BA3332">
      <w:r>
        <w:rPr>
          <w:cs/>
        </w:rPr>
        <w:t xml:space="preserve"> 2. กรณีนี้ ช. เป็นเพียงผู้แนะนำหาผู้เอาประกัน ไม่ใช่ตัวแทนตาม ป.</w:t>
      </w:r>
      <w:proofErr w:type="spellStart"/>
      <w:r>
        <w:rPr>
          <w:cs/>
        </w:rPr>
        <w:t>พ.พ</w:t>
      </w:r>
      <w:proofErr w:type="spellEnd"/>
      <w:r>
        <w:rPr>
          <w:cs/>
        </w:rPr>
        <w:t>. ที่มีอำนาจผูกพันบริษัท</w:t>
      </w:r>
    </w:p>
    <w:p w14:paraId="6A5AE432" w14:textId="77777777" w:rsidR="00BA3332" w:rsidRDefault="00BA3332" w:rsidP="00BA3332">
      <w:r>
        <w:rPr>
          <w:cs/>
        </w:rPr>
        <w:t xml:space="preserve"> 3. ความรู้ของ ช. ว่า ส. เคยป่วย ไม่สามารถถือว่าบริษัทจำเลยทราบด้วย</w:t>
      </w:r>
    </w:p>
    <w:p w14:paraId="3BF12FAD" w14:textId="77777777" w:rsidR="00BA3332" w:rsidRDefault="00BA3332" w:rsidP="00BA3332">
      <w:r>
        <w:rPr>
          <w:cs/>
        </w:rPr>
        <w:t xml:space="preserve"> 4. จำเลยตรวจพบภายหลังว่า ส. ปกปิดประวัติการเจ็บป่วยที่เป็นสาระสำคัญ หากบริษัททราบก่อนจะไม่รับประกันหรืออาจเรียกเบี้ยสูงขึ้น</w:t>
      </w:r>
    </w:p>
    <w:p w14:paraId="2EBECDB3" w14:textId="77777777" w:rsidR="00BA3332" w:rsidRDefault="00BA3332" w:rsidP="00BA3332">
      <w:r>
        <w:rPr>
          <w:cs/>
        </w:rPr>
        <w:t xml:space="preserve"> 5. การปกปิดข้อเท็จจริงดังกล่าวเข้าข่ายการแถลงข้อความอันเป็นเท็จหรือปกปิดความจริงตาม ป.</w:t>
      </w:r>
      <w:proofErr w:type="spellStart"/>
      <w:r>
        <w:rPr>
          <w:cs/>
        </w:rPr>
        <w:t>พ.พ</w:t>
      </w:r>
      <w:proofErr w:type="spellEnd"/>
      <w:r>
        <w:rPr>
          <w:cs/>
        </w:rPr>
        <w:t>. มาตรา 865 วรรคหนึ่ง ซึ่งทำให้สัญญาเป็นโมฆียะ</w:t>
      </w:r>
    </w:p>
    <w:p w14:paraId="68E61B4D" w14:textId="77777777" w:rsidR="00BA3332" w:rsidRDefault="00BA3332" w:rsidP="00BA3332">
      <w:r>
        <w:rPr>
          <w:cs/>
        </w:rPr>
        <w:t xml:space="preserve"> 6. บริษัทจำเลยบอกล้างภายในหนึ่งเดือนนับแต่วันที่ทราบความจริง จึงชอบด้วยกฎหมาย</w:t>
      </w:r>
    </w:p>
    <w:p w14:paraId="5EB2398E" w14:textId="77777777" w:rsidR="00BA3332" w:rsidRDefault="00BA3332" w:rsidP="00BA3332"/>
    <w:p w14:paraId="7656DB98" w14:textId="77777777" w:rsidR="00BA3332" w:rsidRDefault="00BA3332" w:rsidP="00BA3332">
      <w:r>
        <w:rPr>
          <w:cs/>
        </w:rPr>
        <w:t>สรุปคำพิพากษา</w:t>
      </w:r>
    </w:p>
    <w:p w14:paraId="7D333C58" w14:textId="77777777" w:rsidR="00BA3332" w:rsidRDefault="00BA3332" w:rsidP="00BA3332">
      <w:r>
        <w:rPr>
          <w:cs/>
        </w:rPr>
        <w:t>สัญญาประกันชีวิตระหว่าง ส. กับจำเลยเป็นโมฆียะ เนื่องจาก ส. ปกปิดข้อเท็จจริงเกี่ยวกับสุขภาพที่มีผลต่อการรับประกัน จำเลยมีสิทธิบอกล้างได้ภายในหนึ่งเดือนนับแต่ทราบมูลเหตุ และได้ใช้สิทธินั้นภายในกำหนดเวลา สัญญาประกันชีวิตจึงเป็นอันสิ้นสุดลงโดยชอบด้วยกฎหมาย</w:t>
      </w:r>
    </w:p>
    <w:p w14:paraId="319EEBFD" w14:textId="77777777" w:rsidR="00BA3332" w:rsidRDefault="00BA3332" w:rsidP="00BA3332"/>
    <w:p w14:paraId="025FE9F4" w14:textId="38D011AB" w:rsidR="002B6232" w:rsidRDefault="00BA3332" w:rsidP="00BA3332">
      <w:r>
        <w:rPr>
          <w:cs/>
        </w:rPr>
        <w:t>หากท่านหรือบุคคลที่ท่านรู้จักประสบปัญหาในลักษณะนี้ ติดต่อ ทนายภูวงษ์ 081-803-4097 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332"/>
    <w:rsid w:val="000554F2"/>
    <w:rsid w:val="002B6232"/>
    <w:rsid w:val="00A43436"/>
    <w:rsid w:val="00BA3332"/>
    <w:rsid w:val="00BD1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1BF8B5"/>
  <w15:chartTrackingRefBased/>
  <w15:docId w15:val="{84CE182C-A1D2-46DF-8446-ADCB92670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A3332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3332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3332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33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333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333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333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333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333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3332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3332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3332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333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333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333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333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333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333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3332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BA3332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333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BA3332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BA3332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A3332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A3332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BA333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333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3332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333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265</Words>
  <Characters>1514</Characters>
  <Application>Microsoft Office Word</Application>
  <DocSecurity>0</DocSecurity>
  <Lines>12</Lines>
  <Paragraphs>3</Paragraphs>
  <ScaleCrop>false</ScaleCrop>
  <Company/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2025-07-23T00:20:00Z</dcterms:created>
  <dcterms:modified xsi:type="dcterms:W3CDTF">2025-07-23T00:20:00Z</dcterms:modified>
</cp:coreProperties>
</file>