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E72BB" w14:textId="77777777" w:rsidR="00ED2310" w:rsidRDefault="00ED2310" w:rsidP="00ED2310">
      <w:r>
        <w:rPr>
          <w:cs/>
        </w:rPr>
        <w:t xml:space="preserve">ลำดับที่ </w:t>
      </w:r>
      <w:r>
        <w:t>000125</w:t>
      </w:r>
    </w:p>
    <w:p w14:paraId="28E424D6" w14:textId="77777777" w:rsidR="00ED2310" w:rsidRDefault="00ED2310" w:rsidP="00ED2310">
      <w:r>
        <w:rPr>
          <w:cs/>
        </w:rPr>
        <w:t>หัวข้อเรื่อง การเลิกสัญญาซื้อขายรถยนต์โดยปริยาย และผลทางกฎหมายตาม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391</w:t>
      </w:r>
    </w:p>
    <w:p w14:paraId="5365E25C" w14:textId="77777777" w:rsidR="00ED2310" w:rsidRDefault="00ED2310" w:rsidP="00ED2310">
      <w:r>
        <w:rPr>
          <w:cs/>
        </w:rPr>
        <w:t xml:space="preserve">วิเคราะห์ฎีกาที่ </w:t>
      </w:r>
      <w:r>
        <w:t>988/2536</w:t>
      </w:r>
    </w:p>
    <w:p w14:paraId="06A9BB3E" w14:textId="77777777" w:rsidR="00ED2310" w:rsidRDefault="00ED2310" w:rsidP="00ED2310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880E881" w14:textId="77777777" w:rsidR="00ED2310" w:rsidRDefault="00ED2310" w:rsidP="00ED2310"/>
    <w:p w14:paraId="4464726E" w14:textId="77777777" w:rsidR="00ED2310" w:rsidRDefault="00ED2310" w:rsidP="00ED2310">
      <w:r>
        <w:rPr>
          <w:cs/>
        </w:rPr>
        <w:t>กฎหมายเกี่ยวกับอะไร</w:t>
      </w:r>
    </w:p>
    <w:p w14:paraId="5C86D06F" w14:textId="77777777" w:rsidR="00ED2310" w:rsidRDefault="00ED2310" w:rsidP="00ED2310">
      <w:r>
        <w:rPr>
          <w:cs/>
        </w:rPr>
        <w:t xml:space="preserve">คดีนี้เกี่ยวข้องกับ กฎหมายแพ่งและพาณิชย์ว่าด้วยการซื้อขาย และ การเลิกสัญญาโดยปริยาย รวมถึง สิทธิของคู่สัญญาหลังจากมีการคืนทรัพย์สิน ตาม ประมวลกฎหมายแพ่งและพาณิชย์ มาตรา </w:t>
      </w:r>
      <w:r>
        <w:t>391</w:t>
      </w:r>
      <w:r>
        <w:rPr>
          <w:cs/>
        </w:rPr>
        <w:t xml:space="preserve"> วรรคหนึ่ง</w:t>
      </w:r>
    </w:p>
    <w:p w14:paraId="3AF7106F" w14:textId="77777777" w:rsidR="00ED2310" w:rsidRDefault="00ED2310" w:rsidP="00ED2310"/>
    <w:p w14:paraId="333E518F" w14:textId="77777777" w:rsidR="00ED2310" w:rsidRDefault="00ED2310" w:rsidP="00ED2310">
      <w:r>
        <w:rPr>
          <w:cs/>
        </w:rPr>
        <w:t xml:space="preserve">วิเคราะห์คำพิพากษาฎีกาที่ </w:t>
      </w:r>
      <w:r>
        <w:t>988/2536</w:t>
      </w:r>
    </w:p>
    <w:p w14:paraId="78CBAF9D" w14:textId="77777777" w:rsidR="00ED2310" w:rsidRDefault="00ED2310" w:rsidP="00ED2310">
      <w:r>
        <w:rPr>
          <w:cs/>
        </w:rPr>
        <w:t>ข้อเท็จจริง</w:t>
      </w:r>
    </w:p>
    <w:p w14:paraId="391D23FB" w14:textId="77777777" w:rsidR="00ED2310" w:rsidRDefault="00ED2310" w:rsidP="00ED2310">
      <w:r>
        <w:rPr>
          <w:cs/>
        </w:rPr>
        <w:t>จำเลยทำสัญญาซื้อรถยนต์จากโจทก์ โดยมีเงื่อนไขว่า หากจำเลยผิดนัดชำระเงิน โจทก์สามารถเข้ายึดรถคืนได้ตามสัญญา โดยไม่มีเงื่อนไขว่าต้องแจ้งเลิกสัญญาก่อน</w:t>
      </w:r>
    </w:p>
    <w:p w14:paraId="2DFA1719" w14:textId="77777777" w:rsidR="00ED2310" w:rsidRDefault="00ED2310" w:rsidP="00ED2310">
      <w:r>
        <w:rPr>
          <w:cs/>
        </w:rPr>
        <w:t>เมื่อจำเลยผิดนัด โจทก์จึงเข้ายึดรถยนต์กลับคืนมา และนำรถไปขายต่อ โดยจำเลยไม่ได้โต้แย้งหรือคัดค้าน</w:t>
      </w:r>
    </w:p>
    <w:p w14:paraId="6E54D56C" w14:textId="77777777" w:rsidR="00ED2310" w:rsidRDefault="00ED2310" w:rsidP="00ED2310"/>
    <w:p w14:paraId="478C8B0B" w14:textId="77777777" w:rsidR="00ED2310" w:rsidRDefault="00ED2310" w:rsidP="00ED2310">
      <w:r>
        <w:rPr>
          <w:cs/>
        </w:rPr>
        <w:t>ข้อกฎหมายและดุลพินิจของศาล</w:t>
      </w:r>
    </w:p>
    <w:p w14:paraId="75BEF3BE" w14:textId="77777777" w:rsidR="00ED2310" w:rsidRDefault="00ED2310" w:rsidP="00ED2310">
      <w:r>
        <w:rPr>
          <w:cs/>
        </w:rPr>
        <w:t xml:space="preserve">ศาลพิจารณาเห็นว่า เมื่อโจทก์ยึดรถกลับคืนและจำเลยไม่คัดค้านการกระทำดังกล่าว ถือได้ว่า คู่สัญญาทั้งสองฝ่ายได้ตกลงเลิกสัญญากันโดยปริยาย ซึ่งมีผลให้แต่ละฝ่ายต้องกลับคืนสู่ฐานะเดิมตาม ประมวลกฎหมายแพ่งและพาณิชย์ มาตรา </w:t>
      </w:r>
      <w:r>
        <w:t>391</w:t>
      </w:r>
      <w:r>
        <w:rPr>
          <w:cs/>
        </w:rPr>
        <w:t xml:space="preserve"> วรรคแรก</w:t>
      </w:r>
    </w:p>
    <w:p w14:paraId="3999BC8E" w14:textId="77777777" w:rsidR="00ED2310" w:rsidRDefault="00ED2310" w:rsidP="00ED2310">
      <w:r>
        <w:t xml:space="preserve"> • </w:t>
      </w:r>
      <w:r>
        <w:rPr>
          <w:cs/>
        </w:rPr>
        <w:t>โจทก์มีหน้าที่ต้องคืนราคารถยนต์ที่เคยได้รับมาให้แก่จำเลย</w:t>
      </w:r>
    </w:p>
    <w:p w14:paraId="59E3693A" w14:textId="77777777" w:rsidR="00ED2310" w:rsidRDefault="00ED2310" w:rsidP="00ED2310">
      <w:r>
        <w:t xml:space="preserve"> • </w:t>
      </w:r>
      <w:r>
        <w:rPr>
          <w:cs/>
        </w:rPr>
        <w:t>ส่วนจำเลยต้องชดใช้ค่าใช้ทรัพย์ให้แก่โจทก์ ซึ่งในที่นี้หมายถึง ค่าขาดประโยชน์ในการใช้รถยนต์</w:t>
      </w:r>
    </w:p>
    <w:p w14:paraId="0448C784" w14:textId="77777777" w:rsidR="00ED2310" w:rsidRDefault="00ED2310" w:rsidP="00ED2310">
      <w:r>
        <w:t xml:space="preserve"> • </w:t>
      </w:r>
      <w:r>
        <w:rPr>
          <w:cs/>
        </w:rPr>
        <w:t>อย่างไรก็ดี ศาลวินิจฉัยว่า ราคารถยนต์ที่โจทก์ได้รับไปจากการขาย สามารถนับเป็น ค่าใช้ทรัพย์ส่วนหนึ่ง แล้ว</w:t>
      </w:r>
    </w:p>
    <w:p w14:paraId="771AC693" w14:textId="77777777" w:rsidR="00ED2310" w:rsidRDefault="00ED2310" w:rsidP="00ED2310"/>
    <w:p w14:paraId="5940FB5F" w14:textId="77777777" w:rsidR="00ED2310" w:rsidRDefault="00ED2310" w:rsidP="00ED2310">
      <w:r>
        <w:rPr>
          <w:cs/>
        </w:rPr>
        <w:t>สรุปคำพิพากษา</w:t>
      </w:r>
    </w:p>
    <w:p w14:paraId="2CF86306" w14:textId="77777777" w:rsidR="00ED2310" w:rsidRDefault="00ED2310" w:rsidP="00ED2310">
      <w:r>
        <w:rPr>
          <w:cs/>
        </w:rPr>
        <w:lastRenderedPageBreak/>
        <w:t>เมื่อคู่สัญญาซื้อขายรถยนต์ได้กระทำการเลิกสัญญากันโดยปริยายจากพฤติการณ์และการยอมรับการยึดคืนโดยไม่โต้แย้ง จึงมีผลให้ต้องกลับคืนสู่ฐานะเดิมตามกฎหมาย ฝ่ายหนึ่งต้องคืนราคาทรัพย์ อีกฝ่ายต้องชดใช้ค่าใช้ทรัพย์ที่ได้รับไป โดยถือเอาราคารถยนต์ที่ขายได้เป็นค่าใช้ทรัพย์บางส่วน</w:t>
      </w:r>
    </w:p>
    <w:p w14:paraId="4FFBAC27" w14:textId="77777777" w:rsidR="00ED2310" w:rsidRDefault="00ED2310" w:rsidP="00ED2310"/>
    <w:p w14:paraId="565404B1" w14:textId="05083F3F" w:rsidR="002B6232" w:rsidRDefault="00ED2310" w:rsidP="00ED2310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310"/>
    <w:rsid w:val="000554F2"/>
    <w:rsid w:val="002B6232"/>
    <w:rsid w:val="00A43436"/>
    <w:rsid w:val="00ED2310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7180B"/>
  <w15:chartTrackingRefBased/>
  <w15:docId w15:val="{A062D1BE-78B6-467C-8EA7-594345D7E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231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231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231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23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23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23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23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23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23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31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231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231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23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23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23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23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23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23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231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D231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23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D231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D231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231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231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D23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23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231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23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2025-07-24T01:38:00Z</dcterms:created>
  <dcterms:modified xsi:type="dcterms:W3CDTF">2025-07-24T01:38:00Z</dcterms:modified>
</cp:coreProperties>
</file>