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FD55D" w14:textId="77777777" w:rsidR="00B3008D" w:rsidRDefault="00B3008D" w:rsidP="00B3008D">
      <w:r>
        <w:rPr>
          <w:cs/>
        </w:rPr>
        <w:t xml:space="preserve">ลำดับที่ </w:t>
      </w:r>
      <w:r>
        <w:t>000132</w:t>
      </w:r>
    </w:p>
    <w:p w14:paraId="768919D6" w14:textId="77777777" w:rsidR="00B3008D" w:rsidRDefault="00B3008D" w:rsidP="00B3008D">
      <w:r>
        <w:rPr>
          <w:cs/>
        </w:rPr>
        <w:t>หัวข้อเรื่อง</w:t>
      </w:r>
    </w:p>
    <w:p w14:paraId="04B12AC5" w14:textId="77777777" w:rsidR="00B3008D" w:rsidRDefault="00B3008D" w:rsidP="00B3008D">
      <w:r>
        <w:rPr>
          <w:cs/>
        </w:rPr>
        <w:t>การใช้อำนาจของรัฐมนตรีภายใต้รัฐธรรมนูญฉบับคณะรัฐประหาร และการพิจารณาว่าการปลดข้าราชการเป็นละเมิดหรือไม่</w:t>
      </w:r>
    </w:p>
    <w:p w14:paraId="1BC27D25" w14:textId="77777777" w:rsidR="00B3008D" w:rsidRDefault="00B3008D" w:rsidP="00B3008D"/>
    <w:p w14:paraId="0F47A30D" w14:textId="77777777" w:rsidR="00B3008D" w:rsidRDefault="00B3008D" w:rsidP="00B3008D">
      <w:r>
        <w:rPr>
          <w:cs/>
        </w:rPr>
        <w:t>วิเคราะห์ฎีกาที่</w:t>
      </w:r>
    </w:p>
    <w:p w14:paraId="4A46DC73" w14:textId="77777777" w:rsidR="00B3008D" w:rsidRDefault="00B3008D" w:rsidP="00B3008D">
      <w:r>
        <w:t>45/2496</w:t>
      </w:r>
    </w:p>
    <w:p w14:paraId="1B84007F" w14:textId="77777777" w:rsidR="00B3008D" w:rsidRDefault="00B3008D" w:rsidP="00B3008D"/>
    <w:p w14:paraId="3213BE03" w14:textId="77777777" w:rsidR="00B3008D" w:rsidRDefault="00B3008D" w:rsidP="00B3008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A6D4392" w14:textId="77777777" w:rsidR="00B3008D" w:rsidRDefault="00B3008D" w:rsidP="00B3008D"/>
    <w:p w14:paraId="0CC600A6" w14:textId="77777777" w:rsidR="00B3008D" w:rsidRDefault="00B3008D" w:rsidP="00B3008D">
      <w:r>
        <w:rPr>
          <w:cs/>
        </w:rPr>
        <w:t>กฎหมายเกี่ยวกับอะไร</w:t>
      </w:r>
    </w:p>
    <w:p w14:paraId="23139428" w14:textId="77777777" w:rsidR="00B3008D" w:rsidRDefault="00B3008D" w:rsidP="00B3008D">
      <w:r>
        <w:rPr>
          <w:cs/>
        </w:rPr>
        <w:t>กฎหมายรัฐธรรมนูญ (ในบริบทการรัฐประหาร)</w:t>
      </w:r>
      <w:r>
        <w:t xml:space="preserve">, </w:t>
      </w:r>
      <w:r>
        <w:rPr>
          <w:cs/>
        </w:rPr>
        <w:t>กฎหมายปกครอง</w:t>
      </w:r>
      <w:r>
        <w:t xml:space="preserve">, </w:t>
      </w:r>
      <w:r>
        <w:rPr>
          <w:cs/>
        </w:rPr>
        <w:t>พ.ร.บ.ระเบียบข้าราชการพลเรือน พ.ศ.</w:t>
      </w:r>
      <w:r>
        <w:t>2485</w:t>
      </w:r>
      <w:r>
        <w:rPr>
          <w:cs/>
        </w:rPr>
        <w:t xml:space="preserve"> และ พ.ร.บ.วิธีพิจารณาลงโทษข้าราชการ พ.ศ.</w:t>
      </w:r>
      <w:r>
        <w:t>2490</w:t>
      </w:r>
    </w:p>
    <w:p w14:paraId="412790AF" w14:textId="77777777" w:rsidR="00B3008D" w:rsidRDefault="00B3008D" w:rsidP="00B3008D"/>
    <w:p w14:paraId="25E64E5C" w14:textId="77777777" w:rsidR="00B3008D" w:rsidRDefault="00B3008D" w:rsidP="00B3008D">
      <w:r>
        <w:rPr>
          <w:cs/>
        </w:rPr>
        <w:t xml:space="preserve">วิเคราะห์คำพิพากษาฎีกาเลขที่ </w:t>
      </w:r>
      <w:r>
        <w:t>45/2496</w:t>
      </w:r>
    </w:p>
    <w:p w14:paraId="0F58EF86" w14:textId="77777777" w:rsidR="00B3008D" w:rsidRDefault="00B3008D" w:rsidP="00B3008D">
      <w:r>
        <w:rPr>
          <w:cs/>
        </w:rPr>
        <w:t>ข้อเท็จจริง</w:t>
      </w:r>
    </w:p>
    <w:p w14:paraId="61E9A1D3" w14:textId="77777777" w:rsidR="00B3008D" w:rsidRDefault="00B3008D" w:rsidP="00B3008D">
      <w:r>
        <w:rPr>
          <w:cs/>
        </w:rPr>
        <w:t xml:space="preserve">หลังคณะรัฐประหาร พ.ศ. </w:t>
      </w:r>
      <w:r>
        <w:t>2490</w:t>
      </w:r>
      <w:r>
        <w:rPr>
          <w:cs/>
        </w:rPr>
        <w:t xml:space="preserve"> ได้มีการประกาศใช้รัฐธรรมนูญฉบับชั่วคราว คณะรัฐประหารถือว่ามีอำนาจบริหารประเทศตามหลักการของการปฏิวัติ (</w:t>
      </w:r>
      <w:r>
        <w:t xml:space="preserve">revolutionary doctrine) </w:t>
      </w:r>
      <w:r>
        <w:rPr>
          <w:cs/>
        </w:rPr>
        <w:t>และรัฐมนตรีที่ได้รับการแต่งตั้งตามรัฐธรรมนูญดังกล่าวมีอำนาจตามกฎหมาย</w:t>
      </w:r>
    </w:p>
    <w:p w14:paraId="5AF1F3B1" w14:textId="77777777" w:rsidR="00B3008D" w:rsidRDefault="00B3008D" w:rsidP="00B3008D">
      <w:r>
        <w:rPr>
          <w:cs/>
        </w:rPr>
        <w:t>รัฐมนตรีว่าการกระทรวงการคลังมีคำสั่งให้ปลดปลัดกระทรวงเนื่องจากความประมาทเลินเล่อร้ายแรงในการปฏิบัติหน้าที่</w:t>
      </w:r>
    </w:p>
    <w:p w14:paraId="0F1EB78D" w14:textId="77777777" w:rsidR="00B3008D" w:rsidRDefault="00B3008D" w:rsidP="00B3008D"/>
    <w:p w14:paraId="2874656E" w14:textId="77777777" w:rsidR="00B3008D" w:rsidRDefault="00B3008D" w:rsidP="00B3008D">
      <w:r>
        <w:rPr>
          <w:cs/>
        </w:rPr>
        <w:t>ข้อกฎหมาย</w:t>
      </w:r>
    </w:p>
    <w:p w14:paraId="1463F233" w14:textId="77777777" w:rsidR="00B3008D" w:rsidRDefault="00B3008D" w:rsidP="00B3008D">
      <w:r>
        <w:t xml:space="preserve"> • </w:t>
      </w:r>
      <w:r>
        <w:rPr>
          <w:cs/>
        </w:rPr>
        <w:t xml:space="preserve">มาตรา </w:t>
      </w:r>
      <w:r>
        <w:t>61</w:t>
      </w:r>
      <w:r>
        <w:rPr>
          <w:cs/>
        </w:rPr>
        <w:t xml:space="preserve"> แห่ง พ.ร.บ.ระเบียบข้าราชการพลเรือน พ.ศ.</w:t>
      </w:r>
      <w:r>
        <w:t>2485</w:t>
      </w:r>
    </w:p>
    <w:p w14:paraId="594F3BB5" w14:textId="77777777" w:rsidR="00B3008D" w:rsidRDefault="00B3008D" w:rsidP="00B3008D">
      <w:r>
        <w:t xml:space="preserve"> • </w:t>
      </w:r>
      <w:r>
        <w:rPr>
          <w:cs/>
        </w:rPr>
        <w:t xml:space="preserve">มาตรา </w:t>
      </w:r>
      <w:r>
        <w:t>6</w:t>
      </w:r>
      <w:r>
        <w:rPr>
          <w:cs/>
        </w:rPr>
        <w:t xml:space="preserve"> แห่ง พ.ร.บ.วิธีพิจารณาลงโทษข้าราชการ พ.ศ.</w:t>
      </w:r>
      <w:r>
        <w:t>2490</w:t>
      </w:r>
    </w:p>
    <w:p w14:paraId="4FB27CE6" w14:textId="77777777" w:rsidR="00B3008D" w:rsidRDefault="00B3008D" w:rsidP="00B3008D">
      <w:r>
        <w:t xml:space="preserve"> • </w:t>
      </w:r>
      <w:r>
        <w:rPr>
          <w:cs/>
        </w:rPr>
        <w:t>หลักกฎหมายปกครองว่าด้วย “การใช้อำนาจโดยชอบ”</w:t>
      </w:r>
    </w:p>
    <w:p w14:paraId="0D6E5DD9" w14:textId="77777777" w:rsidR="00B3008D" w:rsidRDefault="00B3008D" w:rsidP="00B3008D"/>
    <w:p w14:paraId="5E12FC96" w14:textId="77777777" w:rsidR="00B3008D" w:rsidRDefault="00B3008D" w:rsidP="00B3008D">
      <w:r>
        <w:rPr>
          <w:cs/>
        </w:rPr>
        <w:t>ดุลพินิจของศาล</w:t>
      </w:r>
    </w:p>
    <w:p w14:paraId="1970ED85" w14:textId="77777777" w:rsidR="00B3008D" w:rsidRDefault="00B3008D" w:rsidP="00B3008D">
      <w:r>
        <w:rPr>
          <w:cs/>
        </w:rPr>
        <w:t>ศาลวินิจฉัยว่าการใช้อำนาจของรัฐมนตรีภายใต้รัฐธรรมนูญที่ถือว่าชอบด้วยกฎหมายแล้วนั้น เป็นการใช้อำนาจทางราชการโดยสุจริต และแม้ผลการวินิจฉัยจะผิดพลาด แต่หากไม่มีเจตนากลั่นแกล้งหรือประสงค์ร้ายต่อผู้ถูกลงโทษ ก็ไม่เป็นละเมิด</w:t>
      </w:r>
    </w:p>
    <w:p w14:paraId="1C54D7CB" w14:textId="77777777" w:rsidR="00B3008D" w:rsidRDefault="00B3008D" w:rsidP="00B3008D"/>
    <w:p w14:paraId="7DE73D5E" w14:textId="77777777" w:rsidR="00B3008D" w:rsidRDefault="00B3008D" w:rsidP="00B3008D">
      <w:r>
        <w:rPr>
          <w:cs/>
        </w:rPr>
        <w:t>สรุปคำพิพากษา</w:t>
      </w:r>
    </w:p>
    <w:p w14:paraId="2B2A28F3" w14:textId="77777777" w:rsidR="00B3008D" w:rsidRDefault="00B3008D" w:rsidP="00B3008D">
      <w:r>
        <w:rPr>
          <w:cs/>
        </w:rPr>
        <w:t>การแต่งตั้งรัฐมนตรีและคำสั่งที่ออกโดยรัฐมนตรีภายใต้รัฐธรรมนูญฉบับชั่วคราวภายหลังการรัฐประหาร พ.ศ.</w:t>
      </w:r>
      <w:r>
        <w:t>2490</w:t>
      </w:r>
      <w:r>
        <w:rPr>
          <w:cs/>
        </w:rPr>
        <w:t xml:space="preserve"> นั้น เป็นการชอบด้วยกฎหมาย คำสั่งของรัฐมนตรีว่าการกระทรวงการคลังในการปลดข้าราชการผู้กระทำผิด ถือว่าเป็นการใช้อำนาจโดยสุจริตตามอำนาจหน้าที่ แม้จะมีความผิดพลาดในการวินิจฉัยก็ไม่ถือว่าเป็นการละเมิด</w:t>
      </w:r>
    </w:p>
    <w:p w14:paraId="0B71B80A" w14:textId="77777777" w:rsidR="00B3008D" w:rsidRDefault="00B3008D" w:rsidP="00B3008D"/>
    <w:p w14:paraId="496DAF82" w14:textId="24AE0F3B" w:rsidR="002B6232" w:rsidRDefault="00B3008D" w:rsidP="00B3008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08D"/>
    <w:rsid w:val="000554F2"/>
    <w:rsid w:val="002B6232"/>
    <w:rsid w:val="00A43436"/>
    <w:rsid w:val="00B3008D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341E4"/>
  <w15:chartTrackingRefBased/>
  <w15:docId w15:val="{EF1474A2-AE53-4E73-9DCD-315D72E0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08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08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08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0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08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08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08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0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0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0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0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0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0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08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3008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3008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3008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008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08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300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08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0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2025-07-24T01:28:00Z</dcterms:created>
  <dcterms:modified xsi:type="dcterms:W3CDTF">2025-07-24T01:29:00Z</dcterms:modified>
</cp:coreProperties>
</file>