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D024E" w14:textId="77777777" w:rsidR="00735722" w:rsidRDefault="00735722" w:rsidP="00735722">
      <w:r>
        <w:rPr>
          <w:cs/>
        </w:rPr>
        <w:t>ลำดับที่ 000136</w:t>
      </w:r>
    </w:p>
    <w:p w14:paraId="790226EF" w14:textId="4DA92C8C" w:rsidR="00735722" w:rsidRDefault="00735722" w:rsidP="00735722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การเปลี่ยนป้ายราคาเพื่อให้พนักงานขายหลงเชื่อ ถือเป็นความผิดฐานฉ้อโกง มิใช่ลักทรัพย์</w:t>
      </w:r>
    </w:p>
    <w:p w14:paraId="629C9EBA" w14:textId="77777777" w:rsidR="00735722" w:rsidRDefault="00735722" w:rsidP="00735722"/>
    <w:p w14:paraId="2D8221CF" w14:textId="77777777" w:rsidR="00735722" w:rsidRDefault="00735722" w:rsidP="00735722">
      <w:r>
        <w:rPr>
          <w:cs/>
        </w:rPr>
        <w:t>วิเคราะห์ฎีกาที่ 6892/2542</w:t>
      </w:r>
    </w:p>
    <w:p w14:paraId="7457CCAD" w14:textId="77777777" w:rsidR="00735722" w:rsidRDefault="00735722" w:rsidP="00735722"/>
    <w:p w14:paraId="6753F7D0" w14:textId="77777777" w:rsidR="00735722" w:rsidRDefault="00735722" w:rsidP="0073572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B56E738" w14:textId="77777777" w:rsidR="00735722" w:rsidRDefault="00735722" w:rsidP="00735722"/>
    <w:p w14:paraId="6FF0FE19" w14:textId="77777777" w:rsidR="00735722" w:rsidRDefault="00735722" w:rsidP="00735722">
      <w:r>
        <w:rPr>
          <w:cs/>
        </w:rPr>
        <w:t>กฎหมายเกี่ยวกับอะไร</w:t>
      </w:r>
    </w:p>
    <w:p w14:paraId="0B50EC1D" w14:textId="77777777" w:rsidR="00735722" w:rsidRDefault="00735722" w:rsidP="00735722">
      <w:r>
        <w:rPr>
          <w:cs/>
        </w:rPr>
        <w:t>กฎหมายอาญา ว่าด้วยความผิดฐานลักทรัพย์และฉ้อโกง ตามประมวลกฎหมายอาญา มาตรา 334 (ลักทรัพย์) และ มาตรา 341 (ฉ้อโกง)</w:t>
      </w:r>
    </w:p>
    <w:p w14:paraId="3A7EBEB8" w14:textId="77777777" w:rsidR="00735722" w:rsidRDefault="00735722" w:rsidP="00735722"/>
    <w:p w14:paraId="2B677CCD" w14:textId="77777777" w:rsidR="00735722" w:rsidRDefault="00735722" w:rsidP="00735722">
      <w:r>
        <w:rPr>
          <w:cs/>
        </w:rPr>
        <w:t>วิเคราะห์คำพิพากษาฎีกาที่ 6892/2542</w:t>
      </w:r>
    </w:p>
    <w:p w14:paraId="3C2B83CA" w14:textId="77777777" w:rsidR="00735722" w:rsidRDefault="00735722" w:rsidP="00735722">
      <w:r>
        <w:rPr>
          <w:cs/>
        </w:rPr>
        <w:t>ข้อเท็จจริง</w:t>
      </w:r>
    </w:p>
    <w:p w14:paraId="6C6BA283" w14:textId="77777777" w:rsidR="00735722" w:rsidRDefault="00735722" w:rsidP="00735722">
      <w:r>
        <w:rPr>
          <w:cs/>
        </w:rPr>
        <w:t>จำเลยเป็นลูกจ้างของผู้เสียหาย ได้เปลี่ยนป้ายราคาโคมไฟตั้งโต๊ะจากราคาเดิม 1,785 บาท ไปเป็นราคาใหม่ 134 บาท โดยใช้ป้ายราคาของสินค้าชนิดอื่น แล้วให้พวกของจำเลยนำโคมไฟไปชำระเงินในราคาต่ำกับพนักงานเก็บเงินของผู้เสียหาย โดยพนักงานเชื่อว่าราคาโคมไฟคือ 134 บาท จึงยินยอมรับเงินจำนวนดังกล่าวและส่งมอบสินค้าให้</w:t>
      </w:r>
    </w:p>
    <w:p w14:paraId="78467C63" w14:textId="77777777" w:rsidR="00735722" w:rsidRDefault="00735722" w:rsidP="00735722"/>
    <w:p w14:paraId="431EEB75" w14:textId="77777777" w:rsidR="00735722" w:rsidRDefault="00735722" w:rsidP="00735722">
      <w:r>
        <w:rPr>
          <w:cs/>
        </w:rPr>
        <w:t>ข้อกฎหมาย</w:t>
      </w:r>
    </w:p>
    <w:p w14:paraId="143BCD56" w14:textId="77777777" w:rsidR="00735722" w:rsidRDefault="00735722" w:rsidP="00735722">
      <w:r>
        <w:rPr>
          <w:cs/>
        </w:rPr>
        <w:t>ศาลพิเคราะห์ว่า การกระทำที่จะเป็นความผิดฐาน “ลักทรัพย์” ต้องเป็นการนำเอาทรัพย์ของผู้อื่นไปโดยพลการโดยทุจริตโดยไม่มียินยอม</w:t>
      </w:r>
    </w:p>
    <w:p w14:paraId="554109F3" w14:textId="77777777" w:rsidR="00735722" w:rsidRDefault="00735722" w:rsidP="00735722">
      <w:r>
        <w:rPr>
          <w:cs/>
        </w:rPr>
        <w:t>แต่กรณีนี้ แม้การมอบทรัพย์ (โคมไฟ) เกิดจากความเข้าใจผิดของพนักงานเพราะถูกจำเลยหลอกด้วยการแสดงข้อความอันเป็นเท็จเกี่ยวกับราคาสินค้า แต่ก็ถือว่าเป็นการมอบโดยสมัครใจ (แม้จะถูกหลอก) ดังนั้น จึงไม่เข้าองค์ประกอบความผิดฐานลักทรัพย์</w:t>
      </w:r>
    </w:p>
    <w:p w14:paraId="3B278179" w14:textId="77777777" w:rsidR="00735722" w:rsidRDefault="00735722" w:rsidP="00735722"/>
    <w:p w14:paraId="759EE2C2" w14:textId="77777777" w:rsidR="00735722" w:rsidRDefault="00735722" w:rsidP="00735722">
      <w:r>
        <w:rPr>
          <w:cs/>
        </w:rPr>
        <w:lastRenderedPageBreak/>
        <w:t>กลับกัน การกระทำของจำเลยเป็นการหลอกลวงโดยเจตนา ใช้วิธีแสดงข้อความอันเป็นเท็จให้พนักงานเข้าใจผิดว่าราคาสินค้าคือ 134 บาท ซึ่งเป็นการกระทำที่เข้าองค์ประกอบความผิดฐานฉ้อโกงตามประมวลกฎหมายอาญา มาตรา 341</w:t>
      </w:r>
    </w:p>
    <w:p w14:paraId="6B6E2A94" w14:textId="77777777" w:rsidR="00735722" w:rsidRDefault="00735722" w:rsidP="00735722"/>
    <w:p w14:paraId="7C646493" w14:textId="77777777" w:rsidR="00735722" w:rsidRDefault="00735722" w:rsidP="00735722">
      <w:r>
        <w:rPr>
          <w:cs/>
        </w:rPr>
        <w:t>ดุลพินิจของศาล</w:t>
      </w:r>
    </w:p>
    <w:p w14:paraId="32736280" w14:textId="77777777" w:rsidR="00735722" w:rsidRDefault="00735722" w:rsidP="00735722">
      <w:r>
        <w:rPr>
          <w:cs/>
        </w:rPr>
        <w:t>ศาลเห็นว่าเจตนาของจำเลยมิใช่การเอาทรัพย์ไปโดยพลการ แต่เป็นการวางแผนหลอกลวงให้ผู้อื่นมอบทรัพย์ให้โดยสำคัญผิดในข้อเท็จจริง ซึ่งเข้าองค์ประกอบความผิดฐานฉ้อโกงโดยสมบูรณ์</w:t>
      </w:r>
    </w:p>
    <w:p w14:paraId="0F968F29" w14:textId="77777777" w:rsidR="00735722" w:rsidRDefault="00735722" w:rsidP="00735722"/>
    <w:p w14:paraId="1DFED663" w14:textId="77777777" w:rsidR="00735722" w:rsidRDefault="00735722" w:rsidP="00735722">
      <w:r>
        <w:rPr>
          <w:cs/>
        </w:rPr>
        <w:t>สรุปคำพิพากษา</w:t>
      </w:r>
    </w:p>
    <w:p w14:paraId="54735A2C" w14:textId="77777777" w:rsidR="00735722" w:rsidRDefault="00735722" w:rsidP="00735722">
      <w:r>
        <w:rPr>
          <w:cs/>
        </w:rPr>
        <w:t>จำเลยไม่ได้ลักทรัพย์เพราะได้ทรัพย์โดยความยินยอมของพนักงาน แต่การได้ทรัพย์นั้นเกิดจากการหลอกลวงและแสดงข้อความอันเป็นเท็จ จึงเป็นความผิดฐานฉ้อโกงตามประมวลกฎหมายอาญา มาตรา 341</w:t>
      </w:r>
    </w:p>
    <w:p w14:paraId="68572B64" w14:textId="77777777" w:rsidR="00735722" w:rsidRDefault="00735722" w:rsidP="00735722"/>
    <w:p w14:paraId="73287A42" w14:textId="77777777" w:rsidR="00735722" w:rsidRDefault="00735722" w:rsidP="00735722">
      <w:r>
        <w:rPr>
          <w:rFonts w:ascii="Segoe UI Symbol" w:hAnsi="Segoe UI Symbol" w:cs="Segoe UI Symbol"/>
        </w:rPr>
        <w:t>⸻</w:t>
      </w:r>
    </w:p>
    <w:p w14:paraId="72E73B7F" w14:textId="77777777" w:rsidR="00735722" w:rsidRDefault="00735722" w:rsidP="00735722"/>
    <w:p w14:paraId="777FED99" w14:textId="2BE26B5A" w:rsidR="002B6232" w:rsidRDefault="00735722" w:rsidP="00735722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22"/>
    <w:rsid w:val="000554F2"/>
    <w:rsid w:val="002B6232"/>
    <w:rsid w:val="00735722"/>
    <w:rsid w:val="00A43436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C09D6"/>
  <w15:chartTrackingRefBased/>
  <w15:docId w15:val="{156DE4B7-7F16-4F6C-AC3B-78C311B6D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572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572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572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57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57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57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57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57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57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572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572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572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57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57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57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57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57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57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572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3572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57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3572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3572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572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572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357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57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572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57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2025-07-24T01:26:00Z</dcterms:created>
  <dcterms:modified xsi:type="dcterms:W3CDTF">2025-07-24T01:26:00Z</dcterms:modified>
</cp:coreProperties>
</file>