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4328F" w14:textId="77777777" w:rsidR="00E57231" w:rsidRDefault="00E57231" w:rsidP="00E57231">
      <w:r>
        <w:rPr>
          <w:cs/>
        </w:rPr>
        <w:t xml:space="preserve">ลำดับที่ </w:t>
      </w:r>
      <w:r>
        <w:t>000142</w:t>
      </w:r>
    </w:p>
    <w:p w14:paraId="77B4541D" w14:textId="77777777" w:rsidR="00E57231" w:rsidRDefault="00E57231" w:rsidP="00E57231">
      <w:r>
        <w:rPr>
          <w:cs/>
        </w:rPr>
        <w:t>หัวข้อเรื่อง ความผิดลักทรัพย์กรณีทุจริตถอนเงินลูกค้าโดยพนักงานธนาคาร</w:t>
      </w:r>
    </w:p>
    <w:p w14:paraId="5C0BD744" w14:textId="77777777" w:rsidR="00E57231" w:rsidRDefault="00E57231" w:rsidP="00E57231">
      <w:r>
        <w:rPr>
          <w:cs/>
        </w:rPr>
        <w:t xml:space="preserve">วิเคราะห์ฎีกาที่ </w:t>
      </w:r>
      <w:r>
        <w:t>1104/2545</w:t>
      </w:r>
    </w:p>
    <w:p w14:paraId="4D4E39EC" w14:textId="77777777" w:rsidR="00E57231" w:rsidRDefault="00E57231" w:rsidP="00E57231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D10F3FE" w14:textId="77777777" w:rsidR="00E57231" w:rsidRDefault="00E57231" w:rsidP="00E57231"/>
    <w:p w14:paraId="1E6D2846" w14:textId="77777777" w:rsidR="00E57231" w:rsidRDefault="00E57231" w:rsidP="00E57231">
      <w:r>
        <w:rPr>
          <w:cs/>
        </w:rPr>
        <w:t>กฎหมายเกี่ยวกับอะไร</w:t>
      </w:r>
    </w:p>
    <w:p w14:paraId="5CAEC677" w14:textId="77777777" w:rsidR="00E57231" w:rsidRDefault="00E57231" w:rsidP="00E57231">
      <w:r>
        <w:t xml:space="preserve">– </w:t>
      </w:r>
      <w:r>
        <w:rPr>
          <w:cs/>
        </w:rPr>
        <w:t xml:space="preserve">ประมวลกฎหมายอาญา มาตรา </w:t>
      </w:r>
      <w:r>
        <w:t>334 (</w:t>
      </w:r>
      <w:r>
        <w:rPr>
          <w:cs/>
        </w:rPr>
        <w:t>ความผิดฐานลักทรัพย์)</w:t>
      </w:r>
    </w:p>
    <w:p w14:paraId="3800B68C" w14:textId="77777777" w:rsidR="00E57231" w:rsidRDefault="00E57231" w:rsidP="00E57231">
      <w:r>
        <w:t xml:space="preserve">– </w:t>
      </w:r>
      <w:r>
        <w:rPr>
          <w:cs/>
        </w:rPr>
        <w:t xml:space="preserve">ประมวลกฎหมายวิธีพิจารณาความอาญา มาตรา </w:t>
      </w:r>
      <w:r>
        <w:t>218 (</w:t>
      </w:r>
      <w:r>
        <w:rPr>
          <w:cs/>
        </w:rPr>
        <w:t>ข้อห้ามฎีกาในปัญหาข้อเท็จจริง)</w:t>
      </w:r>
    </w:p>
    <w:p w14:paraId="0E67E13E" w14:textId="77777777" w:rsidR="00E57231" w:rsidRDefault="00E57231" w:rsidP="00E57231"/>
    <w:p w14:paraId="4238CCD5" w14:textId="77777777" w:rsidR="00E57231" w:rsidRDefault="00E57231" w:rsidP="00E57231">
      <w:r>
        <w:rPr>
          <w:cs/>
        </w:rPr>
        <w:t xml:space="preserve">วิเคราะห์คำพิพากษาฎีกาที่ </w:t>
      </w:r>
      <w:r>
        <w:t>1104/2545</w:t>
      </w:r>
    </w:p>
    <w:p w14:paraId="1816E1E5" w14:textId="77777777" w:rsidR="00E57231" w:rsidRDefault="00E57231" w:rsidP="00E57231">
      <w:r>
        <w:rPr>
          <w:cs/>
        </w:rPr>
        <w:t>ข้อเท็จจริง</w:t>
      </w:r>
    </w:p>
    <w:p w14:paraId="40E4D1DA" w14:textId="77777777" w:rsidR="00E57231" w:rsidRDefault="00E57231" w:rsidP="00E57231">
      <w:r>
        <w:rPr>
          <w:cs/>
        </w:rPr>
        <w:t>จำเลยเป็นพนักงานธนาคาร ตำแหน่ง “พนักงานธนากร” มีหน้าที่รับฝากและถอนเงินของลูกค้า จำเลยใช้กลวิธีทางเอกสาร เช่น ใช้ใบถอนเงินหรือแก้ไขบัญชีของลูกค้าต่างกรรมต่างวาระ ทุจริตถอนเงินออกจากระบบธนาคาร แล้วนำเงินของธนาคาร (ซึ่งรับฝากจากลูกค้า) ไปใช้ส่วนตัว</w:t>
      </w:r>
    </w:p>
    <w:p w14:paraId="255372DC" w14:textId="77777777" w:rsidR="00E57231" w:rsidRDefault="00E57231" w:rsidP="00E57231"/>
    <w:p w14:paraId="0D6A3386" w14:textId="77777777" w:rsidR="00E57231" w:rsidRDefault="00E57231" w:rsidP="00E57231">
      <w:r>
        <w:rPr>
          <w:cs/>
        </w:rPr>
        <w:t>ข้อกฎหมาย</w:t>
      </w:r>
    </w:p>
    <w:p w14:paraId="3E4747BD" w14:textId="77777777" w:rsidR="00E57231" w:rsidRDefault="00E57231" w:rsidP="00E57231">
      <w:r>
        <w:rPr>
          <w:cs/>
        </w:rPr>
        <w:t>ศาลต้องวินิจฉัยว่า การกระทำของจำเลยเป็นความผิดฐาน “ลักทรัพย์” หรือ “ยักยอก” ซึ่งแตกต่างกันในเรื่องของการครอบครองทรัพย์</w:t>
      </w:r>
    </w:p>
    <w:p w14:paraId="4F97F001" w14:textId="77777777" w:rsidR="00E57231" w:rsidRDefault="00E57231" w:rsidP="00E57231">
      <w:r>
        <w:t xml:space="preserve">– </w:t>
      </w:r>
      <w:r>
        <w:rPr>
          <w:cs/>
        </w:rPr>
        <w:t>กรณี “ยักยอก” ต้องเป็นทรัพย์ที่อยู่ในความครอบครองของจำเลยโดยชอบ</w:t>
      </w:r>
    </w:p>
    <w:p w14:paraId="12DF481C" w14:textId="77777777" w:rsidR="00E57231" w:rsidRDefault="00E57231" w:rsidP="00E57231">
      <w:r>
        <w:t xml:space="preserve">– </w:t>
      </w:r>
      <w:r>
        <w:rPr>
          <w:cs/>
        </w:rPr>
        <w:t>แต่กรณีนี้ ศาลเห็นว่า เงินยังอยู่ในความครอบครองของธนาคาร (ผู้เสียหาย) มิได้ส่งมอบให้จำเลยครอบครองโดยตรง ดังนั้น การนำเงินไปจึงเป็น ลักทรัพย์ ไม่ใช่ ยักยอก</w:t>
      </w:r>
    </w:p>
    <w:p w14:paraId="1ADE034F" w14:textId="77777777" w:rsidR="00E57231" w:rsidRDefault="00E57231" w:rsidP="00E57231"/>
    <w:p w14:paraId="5231BCD3" w14:textId="77777777" w:rsidR="00E57231" w:rsidRDefault="00E57231" w:rsidP="00E57231">
      <w:r>
        <w:rPr>
          <w:cs/>
        </w:rPr>
        <w:t>ดุลพินิจของศาล</w:t>
      </w:r>
    </w:p>
    <w:p w14:paraId="5925BD4C" w14:textId="77777777" w:rsidR="00E57231" w:rsidRDefault="00E57231" w:rsidP="00E57231">
      <w:r>
        <w:t xml:space="preserve">– </w:t>
      </w:r>
      <w:r>
        <w:rPr>
          <w:cs/>
        </w:rPr>
        <w:t xml:space="preserve">แม้จำเลยจะฎีกาขอลดโทษและขอรอการลงโทษ แต่เป็นฎีกาในปัญหาข้อเท็จจริง ซึ่งต้องห้ามตามมาตรา </w:t>
      </w:r>
      <w:r>
        <w:t>218</w:t>
      </w:r>
      <w:r>
        <w:rPr>
          <w:cs/>
        </w:rPr>
        <w:t xml:space="preserve"> วรรคหนึ่ง</w:t>
      </w:r>
    </w:p>
    <w:p w14:paraId="17DBF3DD" w14:textId="77777777" w:rsidR="00E57231" w:rsidRDefault="00E57231" w:rsidP="00E57231">
      <w:r>
        <w:lastRenderedPageBreak/>
        <w:t xml:space="preserve">– </w:t>
      </w:r>
      <w:r>
        <w:rPr>
          <w:cs/>
        </w:rPr>
        <w:t>อย่างไรก็ตาม เมื่อศาลฎีการับวินิจฉัยในปัญหาข้อกฎหมายอื่นได้แล้ว ศาลยังสามารถใช้อำนาจพิจารณาเรื่องโทษว่าเหมาะสมหรือไม่ และพิจารณาเหตุรอการลงโทษได้ตามดุลพินิจ</w:t>
      </w:r>
    </w:p>
    <w:p w14:paraId="6C27244C" w14:textId="77777777" w:rsidR="00E57231" w:rsidRDefault="00E57231" w:rsidP="00E57231"/>
    <w:p w14:paraId="34A86E99" w14:textId="77777777" w:rsidR="00E57231" w:rsidRDefault="00E57231" w:rsidP="00E57231">
      <w:r>
        <w:rPr>
          <w:cs/>
        </w:rPr>
        <w:t>สรุปคำพิพากษา</w:t>
      </w:r>
    </w:p>
    <w:p w14:paraId="3CA7A824" w14:textId="77777777" w:rsidR="00E57231" w:rsidRDefault="00E57231" w:rsidP="00E57231">
      <w:r>
        <w:t xml:space="preserve">– </w:t>
      </w:r>
      <w:r>
        <w:rPr>
          <w:cs/>
        </w:rPr>
        <w:t>การกระทำของจำเลยเป็นความผิดฐาน “ลักทรัพย์” มิใช่ “ยักยอก”</w:t>
      </w:r>
    </w:p>
    <w:p w14:paraId="06EA4EA3" w14:textId="77777777" w:rsidR="00E57231" w:rsidRDefault="00E57231" w:rsidP="00E57231">
      <w:r>
        <w:t xml:space="preserve">– </w:t>
      </w:r>
      <w:r>
        <w:rPr>
          <w:cs/>
        </w:rPr>
        <w:t>แม้จะเป็นฎีกาในข้อเท็จจริง แต่เมื่อมีฎีกาในปัญหาข้อกฎหมาย ศาลฎีกามีอำนาจพิจารณาเรื่องโทษและการรอการลงโทษได้</w:t>
      </w:r>
    </w:p>
    <w:p w14:paraId="65D789B8" w14:textId="77777777" w:rsidR="00E57231" w:rsidRDefault="00E57231" w:rsidP="00E57231">
      <w:r>
        <w:t xml:space="preserve">– </w:t>
      </w:r>
      <w:r>
        <w:rPr>
          <w:cs/>
        </w:rPr>
        <w:t>ศาลวางหลักให้พิจารณาสภาพความครอบครองของทรัพย์เป็นประเด็นชี้ขาดระหว่างความผิดฐานลักทรัพย์กับยักยอก</w:t>
      </w:r>
    </w:p>
    <w:p w14:paraId="18CB5520" w14:textId="77777777" w:rsidR="00E57231" w:rsidRDefault="00E57231" w:rsidP="00E57231"/>
    <w:p w14:paraId="39E5441B" w14:textId="4B8D7B13" w:rsidR="002B6232" w:rsidRPr="00E57231" w:rsidRDefault="00E57231" w:rsidP="00E57231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E572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231"/>
    <w:rsid w:val="000554F2"/>
    <w:rsid w:val="002B6232"/>
    <w:rsid w:val="004B6542"/>
    <w:rsid w:val="00A43436"/>
    <w:rsid w:val="00E5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9F8D1"/>
  <w15:chartTrackingRefBased/>
  <w15:docId w15:val="{7F2F970E-3F83-455D-9B71-B65214C8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723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23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723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2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23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23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723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2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2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2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2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2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2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723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572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5723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5723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23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723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572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2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23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72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2025-07-25T14:13:00Z</dcterms:created>
  <dcterms:modified xsi:type="dcterms:W3CDTF">2025-07-25T14:13:00Z</dcterms:modified>
</cp:coreProperties>
</file>