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63D8A" w14:textId="77777777" w:rsidR="002067E3" w:rsidRDefault="002067E3" w:rsidP="002067E3">
      <w:r>
        <w:rPr>
          <w:cs/>
        </w:rPr>
        <w:t xml:space="preserve">ลำดับที่ </w:t>
      </w:r>
      <w:r>
        <w:t>000165</w:t>
      </w:r>
    </w:p>
    <w:p w14:paraId="4644ECE2" w14:textId="6D1AA70C" w:rsidR="002067E3" w:rsidRDefault="002067E3" w:rsidP="002067E3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ผลของการถอนคำร้องทุกข์ในคดีอาญาความผิดต่อส่วนตัวภายหลังศาลชั้นต้นมีคำพิพากษา</w:t>
      </w:r>
    </w:p>
    <w:p w14:paraId="5D4075E3" w14:textId="77777777" w:rsidR="002067E3" w:rsidRDefault="002067E3" w:rsidP="002067E3">
      <w:r>
        <w:rPr>
          <w:cs/>
        </w:rPr>
        <w:t xml:space="preserve">วิเคราะห์ฎีกาที่ </w:t>
      </w:r>
      <w:r>
        <w:t>1201/2529</w:t>
      </w:r>
    </w:p>
    <w:p w14:paraId="0CF772DD" w14:textId="77777777" w:rsidR="002067E3" w:rsidRDefault="002067E3" w:rsidP="002067E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BFE4342" w14:textId="77777777" w:rsidR="002067E3" w:rsidRDefault="002067E3" w:rsidP="002067E3"/>
    <w:p w14:paraId="3466EC95" w14:textId="77777777" w:rsidR="002067E3" w:rsidRDefault="002067E3" w:rsidP="002067E3">
      <w:r>
        <w:rPr>
          <w:cs/>
        </w:rPr>
        <w:t>กฎหมายเกี่ยวกับอะไร</w:t>
      </w:r>
    </w:p>
    <w:p w14:paraId="6B8ECD0B" w14:textId="77777777" w:rsidR="002067E3" w:rsidRDefault="002067E3" w:rsidP="002067E3">
      <w:r>
        <w:rPr>
          <w:cs/>
        </w:rPr>
        <w:t xml:space="preserve">ประมวลกฎหมายวิธีพิจารณาความอาญา มาตรา </w:t>
      </w:r>
      <w:r>
        <w:t>39 (2)</w:t>
      </w:r>
    </w:p>
    <w:p w14:paraId="605D12AF" w14:textId="77777777" w:rsidR="002067E3" w:rsidRDefault="002067E3" w:rsidP="002067E3">
      <w:r>
        <w:rPr>
          <w:cs/>
        </w:rPr>
        <w:t>เกี่ยวข้องกับสิทธินำคดีอาญาความผิดต่อส่วนตัวมาฟ้อง และผลทางกระบวนพิจารณาเมื่อผู้เสียหายขอถอนคำร้องทุกข์</w:t>
      </w:r>
    </w:p>
    <w:p w14:paraId="6DA2AECB" w14:textId="77777777" w:rsidR="002067E3" w:rsidRDefault="002067E3" w:rsidP="002067E3"/>
    <w:p w14:paraId="15189F2E" w14:textId="77777777" w:rsidR="002067E3" w:rsidRDefault="002067E3" w:rsidP="002067E3">
      <w:r>
        <w:rPr>
          <w:cs/>
        </w:rPr>
        <w:t xml:space="preserve">วิเคราะห์คำพิพากษาฎีกาที่ </w:t>
      </w:r>
      <w:r>
        <w:t>1201/2529</w:t>
      </w:r>
    </w:p>
    <w:p w14:paraId="6C9F5DE2" w14:textId="77777777" w:rsidR="002067E3" w:rsidRDefault="002067E3" w:rsidP="002067E3">
      <w:r>
        <w:rPr>
          <w:cs/>
        </w:rPr>
        <w:t>ข้อเท็จจริง</w:t>
      </w:r>
    </w:p>
    <w:p w14:paraId="38E18D74" w14:textId="77777777" w:rsidR="002067E3" w:rsidRDefault="002067E3" w:rsidP="002067E3">
      <w:r>
        <w:rPr>
          <w:cs/>
        </w:rPr>
        <w:t>ในคดีอาญาความผิดต่อส่วนตัว ผู้เสียหายได้ยื่นคำร้องทุกข์ตามสิทธิของตน คดีดำเนินมาถึงชั้นศาลชั้นต้นซึ่งได้มีคำพิพากษาแล้ว แต่ยังอยู่ในระยะเวลาการอุทธรณ์ และไม่มีคู่ความฝ่ายใดอุทธรณ์คำพิพากษานั้น ผู้เสียหายจึงยื่นคำร้องขอถอนคำร้องทุกข์ในระหว่างระยะเวลาดังกล่าว</w:t>
      </w:r>
    </w:p>
    <w:p w14:paraId="3FFC79C6" w14:textId="77777777" w:rsidR="002067E3" w:rsidRDefault="002067E3" w:rsidP="002067E3"/>
    <w:p w14:paraId="53D88A94" w14:textId="77777777" w:rsidR="002067E3" w:rsidRDefault="002067E3" w:rsidP="002067E3">
      <w:r>
        <w:rPr>
          <w:cs/>
        </w:rPr>
        <w:t>ข้อกฎหมายและดุลพินิจของศาล</w:t>
      </w:r>
    </w:p>
    <w:p w14:paraId="35492DF4" w14:textId="77777777" w:rsidR="002067E3" w:rsidRDefault="002067E3" w:rsidP="002067E3">
      <w:r>
        <w:rPr>
          <w:cs/>
        </w:rPr>
        <w:t>ศาลฎีกาวินิจฉัยว่า แม้ศาลชั้นต้นจะมีคำพิพากษาแล้ว แต่หากคดียังไม่ถึงที่สุด การที่ผู้เสียหายยื่นขอถอนคำร้องทุกข์ในระยะเวลาดังกล่าว ย่อมถือเป็นการถอนคำร้องทุกข์ก่อนคดีถึงที่สุด และศาลชั้นต้นมีอำนาจสั่งอนุญาตให้ถอนคำร้องทุกข์ได้ ซึ่งไม่ถือว่าเป็นการลบล้างหรือเปลี่ยนแปลงคำพิพากษาเดิม</w:t>
      </w:r>
    </w:p>
    <w:p w14:paraId="5374A97B" w14:textId="77777777" w:rsidR="002067E3" w:rsidRDefault="002067E3" w:rsidP="002067E3">
      <w:r>
        <w:rPr>
          <w:cs/>
        </w:rPr>
        <w:t xml:space="preserve">ทั้งนี้ ตาม ป.วิ.อ. มาตรา </w:t>
      </w:r>
      <w:r>
        <w:t xml:space="preserve">39 (2) </w:t>
      </w:r>
      <w:r>
        <w:rPr>
          <w:cs/>
        </w:rPr>
        <w:t>ได้บัญญัติว่า หากผู้เสียหายถอนคำร้องทุกข์ก่อนคดีถึงที่สุด สิทธินำคดีอาญาความผิดต่อส่วนตัวนั้นมาฟ้องย่อมระงับไป และผลของการถอนคำร้องทุกข์ดังกล่าวมีผลให้คำพิพากษาของศาลชั้นต้นระงับไปด้วยในตัว</w:t>
      </w:r>
    </w:p>
    <w:p w14:paraId="3D96A43B" w14:textId="77777777" w:rsidR="002067E3" w:rsidRDefault="002067E3" w:rsidP="002067E3"/>
    <w:p w14:paraId="57274F63" w14:textId="77777777" w:rsidR="002067E3" w:rsidRDefault="002067E3" w:rsidP="002067E3">
      <w:r>
        <w:rPr>
          <w:cs/>
        </w:rPr>
        <w:t>สรุปคำพิพากษา</w:t>
      </w:r>
    </w:p>
    <w:p w14:paraId="1A1D6EA5" w14:textId="77777777" w:rsidR="002067E3" w:rsidRDefault="002067E3" w:rsidP="002067E3">
      <w:r>
        <w:rPr>
          <w:cs/>
        </w:rPr>
        <w:lastRenderedPageBreak/>
        <w:t>หากเป็นคดีอาญาความผิดต่อส่วนตัว แม้ศาลชั้นต้นจะมีคำพิพากษาแล้ว แต่ยังอยู่ในระยะเวลาการอุทธรณ์ หากผู้เสียหายขอถอนคำร้องทุกข์ ศาลมีอำนาจอนุญาตให้ถอนได้ และเมื่อถอนคำร้องทุกข์ก่อนคดีถึงที่สุด สิทธินำคดีอาญามาฟ้องย่อมระงับ และผลคือคำพิพากษาศาลชั้นต้นระงับไปด้วยโดยชอบด้วยกฎหมาย</w:t>
      </w:r>
    </w:p>
    <w:p w14:paraId="762A7612" w14:textId="77777777" w:rsidR="002067E3" w:rsidRDefault="002067E3" w:rsidP="002067E3"/>
    <w:p w14:paraId="5B1ABC3E" w14:textId="56009157" w:rsidR="002B6232" w:rsidRPr="002067E3" w:rsidRDefault="002067E3" w:rsidP="002067E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2067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7E3"/>
    <w:rsid w:val="000554F2"/>
    <w:rsid w:val="002067E3"/>
    <w:rsid w:val="002B6232"/>
    <w:rsid w:val="007E76E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82B4D"/>
  <w15:chartTrackingRefBased/>
  <w15:docId w15:val="{DDC6460B-D0C3-4D25-B7F5-0E55C6E67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67E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67E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67E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67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67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67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67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67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67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67E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67E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67E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67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67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67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67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67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67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67E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067E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67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067E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067E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67E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67E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067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67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67E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67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2025-07-25T22:37:00Z</dcterms:created>
  <dcterms:modified xsi:type="dcterms:W3CDTF">2025-07-25T22:38:00Z</dcterms:modified>
</cp:coreProperties>
</file>