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A9170" w14:textId="77777777" w:rsidR="00E35715" w:rsidRPr="00E35715" w:rsidRDefault="00E35715" w:rsidP="00E35715">
      <w:r w:rsidRPr="00E35715">
        <w:rPr>
          <w:b/>
          <w:bCs/>
          <w:cs/>
        </w:rPr>
        <w:t xml:space="preserve">ลำดับที่ </w:t>
      </w:r>
      <w:r w:rsidRPr="00E35715">
        <w:rPr>
          <w:b/>
          <w:bCs/>
        </w:rPr>
        <w:t>000184</w:t>
      </w:r>
      <w:r w:rsidRPr="00E35715">
        <w:br/>
      </w:r>
      <w:r w:rsidRPr="00E35715">
        <w:rPr>
          <w:b/>
          <w:bCs/>
          <w:cs/>
        </w:rPr>
        <w:t>หัวข้อเรื่อง</w:t>
      </w:r>
      <w:r w:rsidRPr="00E35715">
        <w:br/>
      </w:r>
      <w:r w:rsidRPr="00E35715">
        <w:rPr>
          <w:cs/>
        </w:rPr>
        <w:t>การฉ้อโกงในการขายดาวน์รถยนต์และสิทธิร้องทุกข์ของผู้เสียหาย</w:t>
      </w:r>
    </w:p>
    <w:p w14:paraId="396A38AD" w14:textId="77777777" w:rsidR="00E35715" w:rsidRPr="00E35715" w:rsidRDefault="00E35715" w:rsidP="00E35715">
      <w:r w:rsidRPr="00E35715">
        <w:rPr>
          <w:b/>
          <w:bCs/>
          <w:cs/>
        </w:rPr>
        <w:t xml:space="preserve">วิเคราะห์ฎีกาที่ </w:t>
      </w:r>
      <w:r w:rsidRPr="00E35715">
        <w:rPr>
          <w:b/>
          <w:bCs/>
        </w:rPr>
        <w:t>7960/2551</w:t>
      </w:r>
      <w:r w:rsidRPr="00E35715">
        <w:br/>
      </w:r>
      <w:r w:rsidRPr="00E35715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35715">
        <w:rPr>
          <w:b/>
          <w:bCs/>
        </w:rPr>
        <w:t>0818034097</w:t>
      </w:r>
    </w:p>
    <w:p w14:paraId="3B0D0729" w14:textId="77777777" w:rsidR="00E35715" w:rsidRPr="00E35715" w:rsidRDefault="00E35715" w:rsidP="00E35715">
      <w:r w:rsidRPr="00E35715">
        <w:rPr>
          <w:b/>
          <w:bCs/>
          <w:cs/>
        </w:rPr>
        <w:t>กฎหมายเกี่ยวกับอะไร</w:t>
      </w:r>
    </w:p>
    <w:p w14:paraId="7DD88037" w14:textId="77777777" w:rsidR="00E35715" w:rsidRPr="00E35715" w:rsidRDefault="00E35715" w:rsidP="00E35715">
      <w:pPr>
        <w:numPr>
          <w:ilvl w:val="0"/>
          <w:numId w:val="1"/>
        </w:numPr>
      </w:pPr>
      <w:r w:rsidRPr="00E35715">
        <w:rPr>
          <w:cs/>
        </w:rPr>
        <w:t>ประมวลกฎหมายอาญา เรื่องความผิดฐานฉ้อโกง</w:t>
      </w:r>
    </w:p>
    <w:p w14:paraId="75BBB364" w14:textId="77777777" w:rsidR="00E35715" w:rsidRPr="00E35715" w:rsidRDefault="00E35715" w:rsidP="00E35715">
      <w:pPr>
        <w:numPr>
          <w:ilvl w:val="0"/>
          <w:numId w:val="1"/>
        </w:numPr>
      </w:pPr>
      <w:r w:rsidRPr="00E35715">
        <w:rPr>
          <w:cs/>
        </w:rPr>
        <w:t xml:space="preserve">ประมวลกฎหมายวิธีพิจารณาความอาญา มาตรา </w:t>
      </w:r>
      <w:r w:rsidRPr="00E35715">
        <w:t>2 (4)</w:t>
      </w:r>
    </w:p>
    <w:p w14:paraId="3CDDF572" w14:textId="77777777" w:rsidR="00E35715" w:rsidRPr="00E35715" w:rsidRDefault="00E35715" w:rsidP="00E35715">
      <w:pPr>
        <w:numPr>
          <w:ilvl w:val="0"/>
          <w:numId w:val="1"/>
        </w:numPr>
      </w:pPr>
      <w:r w:rsidRPr="00E35715">
        <w:rPr>
          <w:cs/>
        </w:rPr>
        <w:t>กฎหมายเกี่ยวกับสัญญาเช่าซื้อ (แพ่งและพาณิชย์)</w:t>
      </w:r>
    </w:p>
    <w:p w14:paraId="2A1DE278" w14:textId="77777777" w:rsidR="00E35715" w:rsidRPr="00E35715" w:rsidRDefault="00E35715" w:rsidP="00E35715">
      <w:r w:rsidRPr="00E35715">
        <w:rPr>
          <w:b/>
          <w:bCs/>
          <w:cs/>
        </w:rPr>
        <w:t xml:space="preserve">วิเคราะห์คำพิพากษาฎีกาที่ </w:t>
      </w:r>
      <w:r w:rsidRPr="00E35715">
        <w:rPr>
          <w:b/>
          <w:bCs/>
        </w:rPr>
        <w:t>7960/2551</w:t>
      </w:r>
      <w:r w:rsidRPr="00E35715">
        <w:br/>
      </w:r>
      <w:r w:rsidRPr="00E35715">
        <w:rPr>
          <w:b/>
          <w:bCs/>
          <w:cs/>
        </w:rPr>
        <w:t>ข้อเท็จจริง</w:t>
      </w:r>
      <w:r w:rsidRPr="00E35715">
        <w:br/>
      </w:r>
      <w:r w:rsidRPr="00E35715">
        <w:rPr>
          <w:cs/>
        </w:rPr>
        <w:t>จำเลยและพวกหลอกลวงให้ผู้เสียหายขายดาวน์รถยนต์ที่ผู้เสียหายเช่าซื้ออยู่ โดยอ้างว่าจะเปลี่ยนชื่อผู้เช่าซื้อเป็นชื่อของจำเลย ซึ่งผู้เสียหายก็ได้แจ้งบริษัทผู้ให้เช่าซื้อไว้แล้วถึงความประสงค์นี้ แต่จำเลยกลับฉ้อโกงโดยไม่ทำตามที่ตกลงและนำรถยนต์ไปโดยมิได้ชำระเงินตามสัญญา</w:t>
      </w:r>
    </w:p>
    <w:p w14:paraId="5785D714" w14:textId="77777777" w:rsidR="00E35715" w:rsidRPr="00E35715" w:rsidRDefault="00E35715" w:rsidP="00E35715">
      <w:r w:rsidRPr="00E35715">
        <w:rPr>
          <w:b/>
          <w:bCs/>
          <w:cs/>
        </w:rPr>
        <w:t>ข้อกฎหมายและดุลพินิจของศาล</w:t>
      </w:r>
      <w:r w:rsidRPr="00E35715">
        <w:br/>
      </w:r>
      <w:r w:rsidRPr="00E35715">
        <w:rPr>
          <w:cs/>
        </w:rPr>
        <w:t>ศาลวินิจฉัยว่า แม้ในสัญญาเช่าซื้อจะห้ามมิให้โอนสิทธิหรือขายดาวน์ให้บุคคลภายนอกโดยไม่ได้รับความยินยอมจากบริษัทผู้ให้เช่าซื้อ แต่ก็เป็นเรื่องระหว่างผู้ให้เช่าซื้อกับผู้เสียหาย ไม่กระทบต่อการที่ผู้เสียหายมีสิทธิเป็นผู้เสียหายตามกฎหมาย</w:t>
      </w:r>
      <w:r w:rsidRPr="00E35715">
        <w:br/>
      </w:r>
      <w:r w:rsidRPr="00E35715">
        <w:rPr>
          <w:cs/>
        </w:rPr>
        <w:t xml:space="preserve">เนื่องจากในขณะเกิดเหตุ ผู้เสียหายยังเป็นผู้ครอบครองและใช้รถยนต์ในฐานะผู้เช่าซื้อ และได้ตกเป็นผู้ถูกฉ้อโกงจากการหลอกลวงโดยจำเลย จึงมีสถานะเป็นผู้เสียหายโดยตรงตาม ป.วิ.อ. มาตรา </w:t>
      </w:r>
      <w:r w:rsidRPr="00E35715">
        <w:t>2 (4)</w:t>
      </w:r>
      <w:r w:rsidRPr="00E35715">
        <w:br/>
      </w:r>
      <w:r w:rsidRPr="00E35715">
        <w:rPr>
          <w:cs/>
        </w:rPr>
        <w:t>ผู้เสียหายย่อมมีสิทธิร้องทุกข์ให้ดำเนินคดีกับจำเลยในข้อหาฉ้อโกงได้โดยชอบ</w:t>
      </w:r>
    </w:p>
    <w:p w14:paraId="44991107" w14:textId="77777777" w:rsidR="00E35715" w:rsidRPr="00E35715" w:rsidRDefault="00E35715" w:rsidP="00E35715">
      <w:r w:rsidRPr="00E35715">
        <w:rPr>
          <w:b/>
          <w:bCs/>
          <w:cs/>
        </w:rPr>
        <w:t>สรุปคำพิพากษา</w:t>
      </w:r>
      <w:r w:rsidRPr="00E35715">
        <w:br/>
      </w:r>
      <w:r w:rsidRPr="00E35715">
        <w:rPr>
          <w:cs/>
        </w:rPr>
        <w:t>ผู้เสียหายซึ่งเป็นผู้เช่าซื้อรถยนต์และถูกจำเลยกับพวกร่วมกันหลอกลวงในการขายดาวน์รถยนต์ ย่อมเป็นผู้เสียหายตามกฎหมาย และมีสิทธิร้องทุกข์ให้ดำเนินคดีกับจำเลยได้ แม้จะมีเงื่อนไขในสัญญาเช่าซื้อห้ามเปลี่ยนมือผู้เช่าซื้อก็ตาม</w:t>
      </w:r>
    </w:p>
    <w:p w14:paraId="3F2F0F90" w14:textId="77777777" w:rsidR="00E35715" w:rsidRPr="00E35715" w:rsidRDefault="00E35715" w:rsidP="00E35715">
      <w:r w:rsidRPr="00E35715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35715">
        <w:t xml:space="preserve">081-803-4097 </w:t>
      </w:r>
      <w:r w:rsidRPr="00E3571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35715">
        <w:rPr>
          <w:cs/>
        </w:rPr>
        <w:t>เวป</w:t>
      </w:r>
      <w:proofErr w:type="spellEnd"/>
      <w:r w:rsidRPr="00E35715">
        <w:rPr>
          <w:cs/>
        </w:rPr>
        <w:t>ไซ</w:t>
      </w:r>
      <w:proofErr w:type="spellStart"/>
      <w:r w:rsidRPr="00E35715">
        <w:rPr>
          <w:cs/>
        </w:rPr>
        <w:t>ต์</w:t>
      </w:r>
      <w:proofErr w:type="spellEnd"/>
      <w:r w:rsidRPr="00E35715">
        <w:t xml:space="preserve"> </w:t>
      </w:r>
      <w:hyperlink r:id="rId5" w:history="1">
        <w:r w:rsidRPr="00E35715">
          <w:rPr>
            <w:rStyle w:val="Hyperlink"/>
          </w:rPr>
          <w:t>www.</w:t>
        </w:r>
        <w:r w:rsidRPr="00E35715">
          <w:rPr>
            <w:rStyle w:val="Hyperlink"/>
            <w:cs/>
          </w:rPr>
          <w:t>สู้คดี.</w:t>
        </w:r>
        <w:r w:rsidRPr="00E35715">
          <w:rPr>
            <w:rStyle w:val="Hyperlink"/>
          </w:rPr>
          <w:t>com</w:t>
        </w:r>
      </w:hyperlink>
      <w:r w:rsidRPr="00E35715">
        <w:t xml:space="preserve"> </w:t>
      </w:r>
      <w:r w:rsidRPr="00E35715">
        <w:rPr>
          <w:cs/>
        </w:rPr>
        <w:t>และ</w:t>
      </w:r>
      <w:r w:rsidRPr="00E35715">
        <w:t xml:space="preserve"> </w:t>
      </w:r>
      <w:hyperlink r:id="rId6" w:history="1">
        <w:r w:rsidRPr="00E35715">
          <w:rPr>
            <w:rStyle w:val="Hyperlink"/>
          </w:rPr>
          <w:t>www.</w:t>
        </w:r>
        <w:r w:rsidRPr="00E35715">
          <w:rPr>
            <w:rStyle w:val="Hyperlink"/>
            <w:cs/>
          </w:rPr>
          <w:t>ทนายภูวงษ์.</w:t>
        </w:r>
        <w:r w:rsidRPr="00E35715">
          <w:rPr>
            <w:rStyle w:val="Hyperlink"/>
          </w:rPr>
          <w:t>com</w:t>
        </w:r>
      </w:hyperlink>
    </w:p>
    <w:p w14:paraId="6E8090EB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D2D36"/>
    <w:multiLevelType w:val="multilevel"/>
    <w:tmpl w:val="70F6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2564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15"/>
    <w:rsid w:val="000554F2"/>
    <w:rsid w:val="001C2C6A"/>
    <w:rsid w:val="002B6232"/>
    <w:rsid w:val="0065342C"/>
    <w:rsid w:val="00A43436"/>
    <w:rsid w:val="00AF4A52"/>
    <w:rsid w:val="00E3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7A7F7"/>
  <w15:chartTrackingRefBased/>
  <w15:docId w15:val="{18AF8F16-0FFE-4CDD-914C-7A2E9342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571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71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71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7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7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7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7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7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7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71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71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71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71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71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71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71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71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71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71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3571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7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357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3571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71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71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357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7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71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7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57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7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2025-07-26T01:46:00Z</dcterms:created>
  <dcterms:modified xsi:type="dcterms:W3CDTF">2025-07-26T01:46:00Z</dcterms:modified>
</cp:coreProperties>
</file>