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B87B8" w14:textId="1A0B7839" w:rsidR="00C9213F" w:rsidRPr="00C9213F" w:rsidRDefault="00C9213F" w:rsidP="00C9213F">
      <w:r w:rsidRPr="00C9213F">
        <w:rPr>
          <w:cs/>
        </w:rPr>
        <w:t xml:space="preserve">ลำดับที่ </w:t>
      </w:r>
      <w:r w:rsidRPr="00C9213F">
        <w:t>000186</w:t>
      </w:r>
      <w:r w:rsidRPr="00C9213F">
        <w:br/>
      </w:r>
      <w:r w:rsidRPr="00C9213F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C9213F">
        <w:rPr>
          <w:cs/>
        </w:rPr>
        <w:t xml:space="preserve">ความแตกต่างระหว่างความรับผิดตามมาตรา </w:t>
      </w:r>
      <w:r w:rsidRPr="00C9213F">
        <w:t xml:space="preserve">420 </w:t>
      </w:r>
      <w:r w:rsidRPr="00C9213F">
        <w:rPr>
          <w:cs/>
        </w:rPr>
        <w:t xml:space="preserve">และมาตรา </w:t>
      </w:r>
      <w:r w:rsidRPr="00C9213F">
        <w:t xml:space="preserve">437 </w:t>
      </w:r>
      <w:r w:rsidRPr="00C9213F">
        <w:rPr>
          <w:cs/>
        </w:rPr>
        <w:t>แห่งประมวลกฎหมายแพ่งและพาณิชย์</w:t>
      </w:r>
    </w:p>
    <w:p w14:paraId="06825345" w14:textId="77777777" w:rsidR="00C9213F" w:rsidRPr="00C9213F" w:rsidRDefault="00C9213F" w:rsidP="00C9213F">
      <w:r w:rsidRPr="00C9213F">
        <w:rPr>
          <w:cs/>
        </w:rPr>
        <w:t xml:space="preserve">วิเคราะห์ฎีกาที่ </w:t>
      </w:r>
      <w:r w:rsidRPr="00C9213F">
        <w:t>12725/2555</w:t>
      </w:r>
    </w:p>
    <w:p w14:paraId="50C14519" w14:textId="77777777" w:rsidR="00C9213F" w:rsidRPr="00C9213F" w:rsidRDefault="00C9213F" w:rsidP="00C9213F">
      <w:r w:rsidRPr="00C9213F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9213F">
        <w:t>0818034097</w:t>
      </w:r>
    </w:p>
    <w:p w14:paraId="2184B16B" w14:textId="77777777" w:rsidR="00C9213F" w:rsidRPr="00C9213F" w:rsidRDefault="00C9213F" w:rsidP="00C9213F">
      <w:r w:rsidRPr="00C9213F">
        <w:rPr>
          <w:cs/>
        </w:rPr>
        <w:t>กฎหมายเกี่ยวกับอะไร</w:t>
      </w:r>
    </w:p>
    <w:p w14:paraId="7A970778" w14:textId="77777777" w:rsidR="00C9213F" w:rsidRPr="00C9213F" w:rsidRDefault="00C9213F" w:rsidP="00C9213F">
      <w:pPr>
        <w:numPr>
          <w:ilvl w:val="0"/>
          <w:numId w:val="1"/>
        </w:numPr>
      </w:pPr>
      <w:r w:rsidRPr="00C9213F">
        <w:rPr>
          <w:cs/>
        </w:rPr>
        <w:t xml:space="preserve">ประมวลกฎหมายแพ่งและพาณิชย์ มาตรา </w:t>
      </w:r>
      <w:r w:rsidRPr="00C9213F">
        <w:t>420, 425, 437</w:t>
      </w:r>
    </w:p>
    <w:p w14:paraId="0F06903E" w14:textId="77777777" w:rsidR="00C9213F" w:rsidRPr="00C9213F" w:rsidRDefault="00C9213F" w:rsidP="00C9213F">
      <w:pPr>
        <w:numPr>
          <w:ilvl w:val="0"/>
          <w:numId w:val="1"/>
        </w:numPr>
      </w:pPr>
      <w:r w:rsidRPr="00C9213F">
        <w:rPr>
          <w:cs/>
        </w:rPr>
        <w:t xml:space="preserve">ประมวลกฎหมายวิธีพิจารณาความแพ่ง มาตรา </w:t>
      </w:r>
      <w:r w:rsidRPr="00C9213F">
        <w:t xml:space="preserve">142, 225 </w:t>
      </w:r>
      <w:r w:rsidRPr="00C9213F">
        <w:rPr>
          <w:cs/>
        </w:rPr>
        <w:t>วรรคหนึ่ง</w:t>
      </w:r>
    </w:p>
    <w:p w14:paraId="09D84191" w14:textId="77777777" w:rsidR="00C9213F" w:rsidRPr="00C9213F" w:rsidRDefault="00C9213F" w:rsidP="00C9213F">
      <w:r w:rsidRPr="00C9213F">
        <w:rPr>
          <w:cs/>
        </w:rPr>
        <w:t xml:space="preserve">วิเคราะห์คำพิพากษาฎีกาที่ </w:t>
      </w:r>
      <w:r w:rsidRPr="00C9213F">
        <w:t>12725/2555</w:t>
      </w:r>
      <w:r w:rsidRPr="00C9213F">
        <w:br/>
      </w:r>
      <w:r w:rsidRPr="00C9213F">
        <w:rPr>
          <w:b/>
          <w:bCs/>
          <w:cs/>
        </w:rPr>
        <w:t>ข้อเท็จจริง</w:t>
      </w:r>
      <w:r w:rsidRPr="00C9213F">
        <w:br/>
      </w:r>
      <w:r w:rsidRPr="00C9213F">
        <w:rPr>
          <w:cs/>
        </w:rPr>
        <w:t xml:space="preserve">โจทก์ฟ้องว่า จำเลยที่ </w:t>
      </w:r>
      <w:r w:rsidRPr="00C9213F">
        <w:t xml:space="preserve">1 </w:t>
      </w:r>
      <w:r w:rsidRPr="00C9213F">
        <w:rPr>
          <w:cs/>
        </w:rPr>
        <w:t>มอบหมายให้ ถ. ซึ่งเป็นลูกจ้าง ขับรถยนต์ลากจูงและรถกึ่งพ่วงเพื่อไปส่งสินค้า แล้วเกิดอุบัติเหตุเนื่องจาก ถ. ขับรถเร็วเกินกว่ากฎหมายกำหนด และพักผ่อนไม่เพียงพอ ทำให้เกิดอาการหลับใน รถจึงพลิกคว่ำลงข้างทาง ส่งผลให้เครื่องรีดแผ่นเหล็กและอุปกรณ์เสียหาย</w:t>
      </w:r>
    </w:p>
    <w:p w14:paraId="4857FD24" w14:textId="77777777" w:rsidR="00C9213F" w:rsidRPr="00C9213F" w:rsidRDefault="00C9213F" w:rsidP="00C9213F">
      <w:r w:rsidRPr="00C9213F">
        <w:rPr>
          <w:cs/>
        </w:rPr>
        <w:t>โจทก์ฟ้องว่าเป็นความรับผิดตาม</w:t>
      </w:r>
      <w:r w:rsidRPr="00C9213F">
        <w:t xml:space="preserve"> </w:t>
      </w:r>
      <w:r w:rsidRPr="00C9213F">
        <w:rPr>
          <w:b/>
          <w:bCs/>
          <w:cs/>
        </w:rPr>
        <w:t xml:space="preserve">มาตรา </w:t>
      </w:r>
      <w:r w:rsidRPr="00C9213F">
        <w:rPr>
          <w:b/>
          <w:bCs/>
        </w:rPr>
        <w:t>420</w:t>
      </w:r>
      <w:r w:rsidRPr="00C9213F">
        <w:t xml:space="preserve"> </w:t>
      </w:r>
      <w:r w:rsidRPr="00C9213F">
        <w:rPr>
          <w:cs/>
        </w:rPr>
        <w:t xml:space="preserve">ซึ่งต้องพิสูจน์ว่าเกิดจากการกระทำโดยจงใจหรือประมาทเลินเล่อของ ถ. และเรียกให้จำเลยที่ </w:t>
      </w:r>
      <w:r w:rsidRPr="00C9213F">
        <w:t xml:space="preserve">1 </w:t>
      </w:r>
      <w:r w:rsidRPr="00C9213F">
        <w:rPr>
          <w:cs/>
        </w:rPr>
        <w:t xml:space="preserve">ซึ่งเป็นนายจ้างรับผิดตามมาตรา </w:t>
      </w:r>
      <w:r w:rsidRPr="00C9213F">
        <w:t>425</w:t>
      </w:r>
    </w:p>
    <w:p w14:paraId="72972105" w14:textId="77777777" w:rsidR="00C9213F" w:rsidRPr="00C9213F" w:rsidRDefault="00C9213F" w:rsidP="00C9213F">
      <w:r w:rsidRPr="00C9213F">
        <w:rPr>
          <w:b/>
          <w:bCs/>
          <w:cs/>
        </w:rPr>
        <w:t>ข้อกฎหมายและดุลพินิจของศาล</w:t>
      </w:r>
      <w:r w:rsidRPr="00C9213F">
        <w:br/>
      </w:r>
      <w:r w:rsidRPr="00C9213F">
        <w:rPr>
          <w:cs/>
        </w:rPr>
        <w:t>ศาลชั้นต้นวินิจฉัยว่า ถ. มิได้ขับรถด้วยความประมาทเลินเล่อ ตามฟ้องของโจทก์ จึงยกฟ้อง</w:t>
      </w:r>
    </w:p>
    <w:p w14:paraId="2ADABFF1" w14:textId="77777777" w:rsidR="00C9213F" w:rsidRPr="00C9213F" w:rsidRDefault="00C9213F" w:rsidP="00C9213F">
      <w:r w:rsidRPr="00C9213F">
        <w:rPr>
          <w:cs/>
        </w:rPr>
        <w:t>เมื่อโจทก์อุทธรณ์โดยกล่าวอ้างว่า ถ. เป็นผู้ควบคุมยานพาหนะอันเดินด้วยกำลังเครื่องจักรกล ซึ่งตาม</w:t>
      </w:r>
      <w:r w:rsidRPr="00C9213F">
        <w:t xml:space="preserve"> </w:t>
      </w:r>
      <w:r w:rsidRPr="00C9213F">
        <w:rPr>
          <w:b/>
          <w:bCs/>
          <w:cs/>
        </w:rPr>
        <w:t xml:space="preserve">มาตรา </w:t>
      </w:r>
      <w:r w:rsidRPr="00C9213F">
        <w:rPr>
          <w:b/>
          <w:bCs/>
        </w:rPr>
        <w:t xml:space="preserve">437 </w:t>
      </w:r>
      <w:r w:rsidRPr="00C9213F">
        <w:rPr>
          <w:b/>
          <w:bCs/>
          <w:cs/>
        </w:rPr>
        <w:t>วรรคหนึ่ง</w:t>
      </w:r>
      <w:r w:rsidRPr="00C9213F">
        <w:t xml:space="preserve"> </w:t>
      </w:r>
      <w:r w:rsidRPr="00C9213F">
        <w:rPr>
          <w:cs/>
        </w:rPr>
        <w:t>ผู้ควบคุมหรือผู้ครอบครองต้องรับผิด แม้ไม่ประมาทก็ตาม การอุทธรณ์ในประเด็นนี้</w:t>
      </w:r>
      <w:r w:rsidRPr="00C9213F">
        <w:t xml:space="preserve"> </w:t>
      </w:r>
      <w:r w:rsidRPr="00C9213F">
        <w:rPr>
          <w:b/>
          <w:bCs/>
          <w:cs/>
        </w:rPr>
        <w:t>เป็นการยกข้อหาใหม่</w:t>
      </w:r>
      <w:r w:rsidRPr="00C9213F">
        <w:t xml:space="preserve"> </w:t>
      </w:r>
      <w:r w:rsidRPr="00C9213F">
        <w:rPr>
          <w:cs/>
        </w:rPr>
        <w:t>ที่ไม่เคยฟ้องไว้ในชั้นต้น และไม่เคยโต้แย้งไว้ก่อน จึงต้องห้ามตาม</w:t>
      </w:r>
      <w:r w:rsidRPr="00C9213F">
        <w:t xml:space="preserve"> </w:t>
      </w:r>
      <w:r w:rsidRPr="00C9213F">
        <w:rPr>
          <w:b/>
          <w:bCs/>
          <w:cs/>
        </w:rPr>
        <w:t xml:space="preserve">มาตรา </w:t>
      </w:r>
      <w:r w:rsidRPr="00C9213F">
        <w:rPr>
          <w:b/>
          <w:bCs/>
        </w:rPr>
        <w:t xml:space="preserve">225 </w:t>
      </w:r>
      <w:r w:rsidRPr="00C9213F">
        <w:rPr>
          <w:b/>
          <w:bCs/>
          <w:cs/>
        </w:rPr>
        <w:t>วรรคหนึ่ง</w:t>
      </w:r>
    </w:p>
    <w:p w14:paraId="25025599" w14:textId="77777777" w:rsidR="00C9213F" w:rsidRPr="00C9213F" w:rsidRDefault="00C9213F" w:rsidP="00C9213F">
      <w:r w:rsidRPr="00C9213F">
        <w:rPr>
          <w:cs/>
        </w:rPr>
        <w:t>ที่ศาลอุทธรณ์รับวินิจฉัยในประเด็นนี้ จึงเป็นการกระทำที่ไม่ชอบด้วยกฎหมาย และขัดต่อ</w:t>
      </w:r>
      <w:r w:rsidRPr="00C9213F">
        <w:t xml:space="preserve"> </w:t>
      </w:r>
      <w:r w:rsidRPr="00C9213F">
        <w:rPr>
          <w:b/>
          <w:bCs/>
          <w:cs/>
        </w:rPr>
        <w:t xml:space="preserve">มาตรา </w:t>
      </w:r>
      <w:r w:rsidRPr="00C9213F">
        <w:rPr>
          <w:b/>
          <w:bCs/>
        </w:rPr>
        <w:t>142</w:t>
      </w:r>
      <w:r w:rsidRPr="00C9213F">
        <w:t xml:space="preserve"> </w:t>
      </w:r>
      <w:r w:rsidRPr="00C9213F">
        <w:rPr>
          <w:cs/>
        </w:rPr>
        <w:t>แห่ง ป.วิ.พ.</w:t>
      </w:r>
    </w:p>
    <w:p w14:paraId="659A8846" w14:textId="77777777" w:rsidR="00C9213F" w:rsidRPr="00C9213F" w:rsidRDefault="00C9213F" w:rsidP="00C9213F">
      <w:r w:rsidRPr="00C9213F">
        <w:rPr>
          <w:b/>
          <w:bCs/>
          <w:cs/>
        </w:rPr>
        <w:lastRenderedPageBreak/>
        <w:t>สรุปคำพิพากษา</w:t>
      </w:r>
      <w:r w:rsidRPr="00C9213F">
        <w:br/>
      </w:r>
      <w:r w:rsidRPr="00C9213F">
        <w:rPr>
          <w:cs/>
        </w:rPr>
        <w:t xml:space="preserve">ความรับผิดตามมาตรา </w:t>
      </w:r>
      <w:r w:rsidRPr="00C9213F">
        <w:t xml:space="preserve">420 </w:t>
      </w:r>
      <w:r w:rsidRPr="00C9213F">
        <w:rPr>
          <w:cs/>
        </w:rPr>
        <w:t xml:space="preserve">ต้องพิสูจน์ว่าเกิดจากการกระทำโดยจงใจหรือประมาทเลินเล่อ ส่วนความรับผิดตามมาตรา </w:t>
      </w:r>
      <w:r w:rsidRPr="00C9213F">
        <w:t xml:space="preserve">437 </w:t>
      </w:r>
      <w:r w:rsidRPr="00C9213F">
        <w:rPr>
          <w:cs/>
        </w:rPr>
        <w:t xml:space="preserve">เป็นความรับผิดโดยสันนิษฐานของกฎหมาย ผู้เสียหายไม่ต้องพิสูจน์การกระทำผิด แต่ในคดีนี้ โจทก์ฟ้องโดยยึดหลักความรับผิดตามมาตรา </w:t>
      </w:r>
      <w:r w:rsidRPr="00C9213F">
        <w:t xml:space="preserve">420 </w:t>
      </w:r>
      <w:r w:rsidRPr="00C9213F">
        <w:rPr>
          <w:cs/>
        </w:rPr>
        <w:t xml:space="preserve">เท่านั้น ไม่ได้ฟ้องตามมาตรา </w:t>
      </w:r>
      <w:r w:rsidRPr="00C9213F">
        <w:t xml:space="preserve">437 </w:t>
      </w:r>
      <w:r w:rsidRPr="00C9213F">
        <w:rPr>
          <w:cs/>
        </w:rPr>
        <w:t>จึงไม่สามารถอุทธรณ์ในข้อที่ไม่ได้ยกขึ้นว่ากันมาแล้วได้ การที่ศาลอุทธรณ์รับวินิจฉัยอุทธรณ์จึงไม่ชอบ ศาลฎีกาจึงพิพากษากลับ</w:t>
      </w:r>
    </w:p>
    <w:p w14:paraId="746AE062" w14:textId="77777777" w:rsidR="00C9213F" w:rsidRPr="00C9213F" w:rsidRDefault="00C9213F" w:rsidP="00C9213F">
      <w:r w:rsidRPr="00C9213F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C9213F">
        <w:t xml:space="preserve">081-803-4097 </w:t>
      </w:r>
      <w:r w:rsidRPr="00C9213F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C9213F">
        <w:rPr>
          <w:cs/>
        </w:rPr>
        <w:t>เวป</w:t>
      </w:r>
      <w:proofErr w:type="spellEnd"/>
      <w:r w:rsidRPr="00C9213F">
        <w:rPr>
          <w:cs/>
        </w:rPr>
        <w:t>ไซ</w:t>
      </w:r>
      <w:proofErr w:type="spellStart"/>
      <w:r w:rsidRPr="00C9213F">
        <w:rPr>
          <w:cs/>
        </w:rPr>
        <w:t>ต์</w:t>
      </w:r>
      <w:proofErr w:type="spellEnd"/>
      <w:r w:rsidRPr="00C9213F">
        <w:t xml:space="preserve"> </w:t>
      </w:r>
      <w:hyperlink r:id="rId5" w:history="1">
        <w:r w:rsidRPr="00C9213F">
          <w:rPr>
            <w:rStyle w:val="Hyperlink"/>
          </w:rPr>
          <w:t>www.</w:t>
        </w:r>
        <w:r w:rsidRPr="00C9213F">
          <w:rPr>
            <w:rStyle w:val="Hyperlink"/>
            <w:cs/>
          </w:rPr>
          <w:t>สู้คดี.</w:t>
        </w:r>
        <w:r w:rsidRPr="00C9213F">
          <w:rPr>
            <w:rStyle w:val="Hyperlink"/>
          </w:rPr>
          <w:t>com</w:t>
        </w:r>
      </w:hyperlink>
      <w:r w:rsidRPr="00C9213F">
        <w:t xml:space="preserve"> </w:t>
      </w:r>
      <w:r w:rsidRPr="00C9213F">
        <w:rPr>
          <w:cs/>
        </w:rPr>
        <w:t>และ</w:t>
      </w:r>
      <w:r w:rsidRPr="00C9213F">
        <w:t xml:space="preserve"> </w:t>
      </w:r>
      <w:hyperlink r:id="rId6" w:history="1">
        <w:r w:rsidRPr="00C9213F">
          <w:rPr>
            <w:rStyle w:val="Hyperlink"/>
          </w:rPr>
          <w:t>www.</w:t>
        </w:r>
        <w:r w:rsidRPr="00C9213F">
          <w:rPr>
            <w:rStyle w:val="Hyperlink"/>
            <w:cs/>
          </w:rPr>
          <w:t>ทนายภูวงษ์.</w:t>
        </w:r>
        <w:r w:rsidRPr="00C9213F">
          <w:rPr>
            <w:rStyle w:val="Hyperlink"/>
          </w:rPr>
          <w:t>com</w:t>
        </w:r>
      </w:hyperlink>
    </w:p>
    <w:p w14:paraId="3936ED1F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EB723E"/>
    <w:multiLevelType w:val="multilevel"/>
    <w:tmpl w:val="EC7E2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7080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13F"/>
    <w:rsid w:val="000554F2"/>
    <w:rsid w:val="001C2C6A"/>
    <w:rsid w:val="002B6232"/>
    <w:rsid w:val="00853481"/>
    <w:rsid w:val="00A43436"/>
    <w:rsid w:val="00AF4A52"/>
    <w:rsid w:val="00C92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69DFE"/>
  <w15:chartTrackingRefBased/>
  <w15:docId w15:val="{54340F8B-1FF1-420D-A795-3D1756AB1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213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213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213F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213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213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213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213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213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213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213F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213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213F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213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213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213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213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213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213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213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9213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213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9213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9213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213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213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921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21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213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213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9213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21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1737</Characters>
  <Application>Microsoft Office Word</Application>
  <DocSecurity>0</DocSecurity>
  <Lines>14</Lines>
  <Paragraphs>4</Paragraphs>
  <ScaleCrop>false</ScaleCrop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2025-07-26T01:48:00Z</dcterms:created>
  <dcterms:modified xsi:type="dcterms:W3CDTF">2025-07-26T01:48:00Z</dcterms:modified>
</cp:coreProperties>
</file>