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41AB1" w14:textId="77777777" w:rsidR="009309A3" w:rsidRPr="009309A3" w:rsidRDefault="009309A3" w:rsidP="009309A3">
      <w:r w:rsidRPr="009309A3">
        <w:rPr>
          <w:cs/>
        </w:rPr>
        <w:t xml:space="preserve">ลำดับที่ </w:t>
      </w:r>
      <w:r w:rsidRPr="009309A3">
        <w:t>000196</w:t>
      </w:r>
      <w:r w:rsidRPr="009309A3">
        <w:br/>
      </w:r>
      <w:r w:rsidRPr="009309A3">
        <w:rPr>
          <w:cs/>
        </w:rPr>
        <w:t>หัวข้อ การเปลี่ยนช่องทางกระทันหันโดยไม่ให้สัญญาณถือเป็นการประมาท</w:t>
      </w:r>
      <w:r w:rsidRPr="009309A3">
        <w:br/>
      </w:r>
      <w:r w:rsidRPr="009309A3">
        <w:rPr>
          <w:cs/>
        </w:rPr>
        <w:t xml:space="preserve">วิเคราะห์ฎีกาที่ </w:t>
      </w:r>
      <w:r w:rsidRPr="009309A3">
        <w:t>7891/2544</w:t>
      </w:r>
      <w:r w:rsidRPr="009309A3">
        <w:br/>
      </w:r>
      <w:r w:rsidRPr="009309A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309A3">
        <w:t>0818034097</w:t>
      </w:r>
    </w:p>
    <w:p w14:paraId="57F0E29F" w14:textId="77777777" w:rsidR="009309A3" w:rsidRPr="009309A3" w:rsidRDefault="009309A3" w:rsidP="009309A3">
      <w:r w:rsidRPr="009309A3">
        <w:rPr>
          <w:cs/>
        </w:rPr>
        <w:t>กฎหมายเกี่ยวกับอะไร</w:t>
      </w:r>
      <w:r w:rsidRPr="009309A3">
        <w:br/>
      </w:r>
      <w:r w:rsidRPr="009309A3">
        <w:rPr>
          <w:cs/>
        </w:rPr>
        <w:t>คดีนี้เกี่ยวข้องกับความรับผิดทางละเมิดตาม</w:t>
      </w:r>
      <w:r w:rsidRPr="009309A3">
        <w:t xml:space="preserve"> </w:t>
      </w:r>
      <w:r w:rsidRPr="009309A3">
        <w:rPr>
          <w:b/>
          <w:bCs/>
          <w:cs/>
        </w:rPr>
        <w:t xml:space="preserve">ประมวลกฎหมายแพ่งและพาณิชย์ มาตรา </w:t>
      </w:r>
      <w:r w:rsidRPr="009309A3">
        <w:rPr>
          <w:b/>
          <w:bCs/>
        </w:rPr>
        <w:t>420</w:t>
      </w:r>
      <w:r w:rsidRPr="009309A3">
        <w:t xml:space="preserve"> </w:t>
      </w:r>
      <w:r w:rsidRPr="009309A3">
        <w:rPr>
          <w:cs/>
        </w:rPr>
        <w:t>ว่าด้วยการกระทำโดยประมาท ที่ก่อให้เกิดความเสียหายแก่ผู้อื่น รวมทั้งหลักการควบคุมการใช้รถตาม</w:t>
      </w:r>
      <w:r w:rsidRPr="009309A3">
        <w:t xml:space="preserve"> </w:t>
      </w:r>
      <w:r w:rsidRPr="009309A3">
        <w:rPr>
          <w:b/>
          <w:bCs/>
          <w:cs/>
        </w:rPr>
        <w:t xml:space="preserve">พระราชบัญญัติจราจรทางบก พ.ศ. </w:t>
      </w:r>
      <w:r w:rsidRPr="009309A3">
        <w:rPr>
          <w:b/>
          <w:bCs/>
        </w:rPr>
        <w:t>2522</w:t>
      </w:r>
    </w:p>
    <w:p w14:paraId="4F32E44C" w14:textId="77777777" w:rsidR="009309A3" w:rsidRPr="009309A3" w:rsidRDefault="009309A3" w:rsidP="009309A3">
      <w:r w:rsidRPr="009309A3">
        <w:rPr>
          <w:cs/>
        </w:rPr>
        <w:t xml:space="preserve">วิเคราะห์คำพิพากษาฎีกาที่ </w:t>
      </w:r>
      <w:r w:rsidRPr="009309A3">
        <w:t>7891/2544</w:t>
      </w:r>
      <w:r w:rsidRPr="009309A3">
        <w:br/>
      </w:r>
      <w:r w:rsidRPr="009309A3">
        <w:rPr>
          <w:b/>
          <w:bCs/>
          <w:cs/>
        </w:rPr>
        <w:t>ข้อเท็จจริง</w:t>
      </w:r>
      <w:r w:rsidRPr="009309A3">
        <w:br/>
      </w:r>
      <w:r w:rsidRPr="009309A3">
        <w:rPr>
          <w:cs/>
        </w:rPr>
        <w:t>จำเลยเป็นผู้ขับรถยนต์บรรทุก ได้หักเลี้ยวรถไปทางซ้ายเพื่อเปลี่ยนช่องเดินรถอย่างกะทันหัน เข้าไปในช่องทางที่ผู้เสียหายขับขี่รถจักรยานยนต์มาอย่างรวดเร็ว</w:t>
      </w:r>
      <w:r w:rsidRPr="009309A3">
        <w:br/>
      </w:r>
      <w:r w:rsidRPr="009309A3">
        <w:rPr>
          <w:cs/>
        </w:rPr>
        <w:t>ผู้เสียหายต้องหักหลบกะทันหัน จนรถจักรยานยนต์ล้มลงและได้รับบาดเจ็บสาหัส</w:t>
      </w:r>
      <w:r w:rsidRPr="009309A3">
        <w:br/>
      </w:r>
      <w:r w:rsidRPr="009309A3">
        <w:rPr>
          <w:cs/>
        </w:rPr>
        <w:t>บริเวณที่เกิดเหตุไม่มีหลุมบ่อหรือสิ่งกีดขวางที่เป็นอุปสรรคต่อการขับขี่ของผู้เสียหาย และไม่มีร่องรอยการชนกันระหว่างรถทั้งสองคัน</w:t>
      </w:r>
    </w:p>
    <w:p w14:paraId="6E6D1F15" w14:textId="77777777" w:rsidR="009309A3" w:rsidRPr="009309A3" w:rsidRDefault="009309A3" w:rsidP="009309A3">
      <w:r w:rsidRPr="009309A3">
        <w:rPr>
          <w:b/>
          <w:bCs/>
          <w:cs/>
        </w:rPr>
        <w:t>ข้อกฎหมายและดุลพินิจของศาล</w:t>
      </w:r>
      <w:r w:rsidRPr="009309A3">
        <w:br/>
      </w:r>
      <w:r w:rsidRPr="009309A3">
        <w:rPr>
          <w:cs/>
        </w:rPr>
        <w:t>ศาลวินิจฉัยว่า</w:t>
      </w:r>
    </w:p>
    <w:p w14:paraId="6B4E62E9" w14:textId="77777777" w:rsidR="009309A3" w:rsidRPr="009309A3" w:rsidRDefault="009309A3" w:rsidP="009309A3">
      <w:pPr>
        <w:numPr>
          <w:ilvl w:val="0"/>
          <w:numId w:val="1"/>
        </w:numPr>
      </w:pPr>
      <w:r w:rsidRPr="009309A3">
        <w:rPr>
          <w:cs/>
        </w:rPr>
        <w:t>แม้รถของจำเลยจะไม่ได้ชนรถของผู้เสียหายโดยตรง</w:t>
      </w:r>
    </w:p>
    <w:p w14:paraId="39356F45" w14:textId="77777777" w:rsidR="009309A3" w:rsidRPr="009309A3" w:rsidRDefault="009309A3" w:rsidP="009309A3">
      <w:pPr>
        <w:numPr>
          <w:ilvl w:val="0"/>
          <w:numId w:val="1"/>
        </w:numPr>
      </w:pPr>
      <w:r w:rsidRPr="009309A3">
        <w:rPr>
          <w:cs/>
        </w:rPr>
        <w:t>แต่การหักเลี้ยวเปลี่ยนช่องทางโดยไม่ให้สัญญาณและกระทันหัน โดยไม่คำนึงถึงความปลอดภัยของรถในช่องเดินรถใกล้เคียง</w:t>
      </w:r>
    </w:p>
    <w:p w14:paraId="51FA6FD3" w14:textId="77777777" w:rsidR="009309A3" w:rsidRPr="009309A3" w:rsidRDefault="009309A3" w:rsidP="009309A3">
      <w:pPr>
        <w:numPr>
          <w:ilvl w:val="0"/>
          <w:numId w:val="1"/>
        </w:numPr>
      </w:pPr>
      <w:r w:rsidRPr="009309A3">
        <w:rPr>
          <w:cs/>
        </w:rPr>
        <w:t>เป็นการกระทำโดยประมาท ไม่เป็นไปตามมาตรฐานความระมัดระวังที่ผู้ขับขี่รถโดยเฉพาะรถบรรทุกพึงมี</w:t>
      </w:r>
    </w:p>
    <w:p w14:paraId="0FA0CF9E" w14:textId="77777777" w:rsidR="009309A3" w:rsidRPr="009309A3" w:rsidRDefault="009309A3" w:rsidP="009309A3">
      <w:pPr>
        <w:numPr>
          <w:ilvl w:val="0"/>
          <w:numId w:val="1"/>
        </w:numPr>
      </w:pPr>
      <w:r w:rsidRPr="009309A3">
        <w:rPr>
          <w:cs/>
        </w:rPr>
        <w:t>การกระทำของจำเลยเป็นเหตุโดยตรงให้ผู้เสียหายต้องหักรถหลบและล้มลง</w:t>
      </w:r>
    </w:p>
    <w:p w14:paraId="27498B56" w14:textId="77777777" w:rsidR="009309A3" w:rsidRPr="009309A3" w:rsidRDefault="009309A3" w:rsidP="009309A3">
      <w:r w:rsidRPr="009309A3">
        <w:rPr>
          <w:b/>
          <w:bCs/>
          <w:cs/>
        </w:rPr>
        <w:t>เหตุผลของศาล</w:t>
      </w:r>
      <w:r w:rsidRPr="009309A3">
        <w:br/>
      </w:r>
      <w:r w:rsidRPr="009309A3">
        <w:rPr>
          <w:cs/>
        </w:rPr>
        <w:t>การไม่ให้สัญญาณและเปลี่ยนเลนอย่างกะทันหัน โดยไม่เฝ้าระวังรถอื่นในบริเวณใกล้เคียง เป็นการขาดความ</w:t>
      </w:r>
      <w:r w:rsidRPr="009309A3">
        <w:rPr>
          <w:cs/>
        </w:rPr>
        <w:lastRenderedPageBreak/>
        <w:t>ระมัดระวังตามสมควร อันเป็นองค์ประกอบของการกระทำโดยประมาท แม้จะไม่มีการเฉี่ยวชนโดยตรง แต่เมื่อการกระทำนั้นเป็นเหตุให้เกิดอันตราย จึงถือว่ามีความรับผิดตามกฎหมาย</w:t>
      </w:r>
    </w:p>
    <w:p w14:paraId="4B7318CA" w14:textId="77777777" w:rsidR="009309A3" w:rsidRPr="009309A3" w:rsidRDefault="009309A3" w:rsidP="009309A3">
      <w:r w:rsidRPr="009309A3">
        <w:rPr>
          <w:cs/>
        </w:rPr>
        <w:t>สรุปคำพิพากษา</w:t>
      </w:r>
      <w:r w:rsidRPr="009309A3">
        <w:br/>
      </w:r>
      <w:r w:rsidRPr="009309A3">
        <w:rPr>
          <w:cs/>
        </w:rPr>
        <w:t>การเปลี่ยนช่องทางกระทันหันโดยไม่ให้สัญญาณ เป็นการกระทำโดยประมาท แม้ไม่มีการเฉี่ยวชนโดยตรง แต่หากก่อให้เกิดเหตุที่ผู้อื่นต้องหลบหลีกจนเกิดความเสียหาย ก็ถือว่าผู้กระทำต้องรับผิดตามกฎหมาย</w:t>
      </w:r>
    </w:p>
    <w:p w14:paraId="198AE037" w14:textId="77777777" w:rsidR="009309A3" w:rsidRPr="009309A3" w:rsidRDefault="009309A3" w:rsidP="009309A3">
      <w:r w:rsidRPr="009309A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309A3">
        <w:t xml:space="preserve">081-803-4097 </w:t>
      </w:r>
      <w:r w:rsidRPr="009309A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309A3">
        <w:rPr>
          <w:cs/>
        </w:rPr>
        <w:t>เวป</w:t>
      </w:r>
      <w:proofErr w:type="spellEnd"/>
      <w:r w:rsidRPr="009309A3">
        <w:rPr>
          <w:cs/>
        </w:rPr>
        <w:t>ไซ</w:t>
      </w:r>
      <w:proofErr w:type="spellStart"/>
      <w:r w:rsidRPr="009309A3">
        <w:rPr>
          <w:cs/>
        </w:rPr>
        <w:t>ต์</w:t>
      </w:r>
      <w:proofErr w:type="spellEnd"/>
      <w:r w:rsidRPr="009309A3">
        <w:t xml:space="preserve"> </w:t>
      </w:r>
      <w:hyperlink r:id="rId5" w:history="1">
        <w:r w:rsidRPr="009309A3">
          <w:rPr>
            <w:rStyle w:val="Hyperlink"/>
          </w:rPr>
          <w:t>www.</w:t>
        </w:r>
        <w:r w:rsidRPr="009309A3">
          <w:rPr>
            <w:rStyle w:val="Hyperlink"/>
            <w:cs/>
          </w:rPr>
          <w:t>สู้คดี.</w:t>
        </w:r>
        <w:r w:rsidRPr="009309A3">
          <w:rPr>
            <w:rStyle w:val="Hyperlink"/>
          </w:rPr>
          <w:t>com</w:t>
        </w:r>
      </w:hyperlink>
      <w:r w:rsidRPr="009309A3">
        <w:t xml:space="preserve"> </w:t>
      </w:r>
      <w:r w:rsidRPr="009309A3">
        <w:rPr>
          <w:cs/>
        </w:rPr>
        <w:t>และ</w:t>
      </w:r>
      <w:r w:rsidRPr="009309A3">
        <w:t xml:space="preserve"> </w:t>
      </w:r>
      <w:hyperlink r:id="rId6" w:history="1">
        <w:r w:rsidRPr="009309A3">
          <w:rPr>
            <w:rStyle w:val="Hyperlink"/>
          </w:rPr>
          <w:t>www.</w:t>
        </w:r>
        <w:r w:rsidRPr="009309A3">
          <w:rPr>
            <w:rStyle w:val="Hyperlink"/>
            <w:cs/>
          </w:rPr>
          <w:t>ทนายภูวงษ์.</w:t>
        </w:r>
        <w:r w:rsidRPr="009309A3">
          <w:rPr>
            <w:rStyle w:val="Hyperlink"/>
          </w:rPr>
          <w:t>com</w:t>
        </w:r>
      </w:hyperlink>
    </w:p>
    <w:p w14:paraId="0D27D041" w14:textId="77777777" w:rsidR="002B6232" w:rsidRPr="009309A3" w:rsidRDefault="002B6232"/>
    <w:sectPr w:rsidR="002B6232" w:rsidRPr="00930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E3B0F"/>
    <w:multiLevelType w:val="multilevel"/>
    <w:tmpl w:val="C58E8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607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9A3"/>
    <w:rsid w:val="000554F2"/>
    <w:rsid w:val="00076172"/>
    <w:rsid w:val="001C2C6A"/>
    <w:rsid w:val="002B6232"/>
    <w:rsid w:val="009309A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FDBF2"/>
  <w15:chartTrackingRefBased/>
  <w15:docId w15:val="{5747CAB7-AAF5-4CCC-8B26-83149255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9A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9A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9A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9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9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9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9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9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9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9A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9A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9A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9A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9A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9A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9A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9A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9A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9A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309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9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309A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309A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9A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9A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309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9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9A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9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09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2025-07-26T02:00:00Z</dcterms:created>
  <dcterms:modified xsi:type="dcterms:W3CDTF">2025-07-26T02:00:00Z</dcterms:modified>
</cp:coreProperties>
</file>