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E566B" w14:textId="77777777" w:rsidR="00370DAB" w:rsidRPr="00370DAB" w:rsidRDefault="00370DAB" w:rsidP="00370DAB">
      <w:r w:rsidRPr="00370DAB">
        <w:rPr>
          <w:cs/>
        </w:rPr>
        <w:t xml:space="preserve">ลำดับที่ </w:t>
      </w:r>
      <w:r w:rsidRPr="00370DAB">
        <w:t>000211</w:t>
      </w:r>
      <w:r w:rsidRPr="00370DAB">
        <w:br/>
      </w:r>
      <w:r w:rsidRPr="00370DAB">
        <w:rPr>
          <w:cs/>
        </w:rPr>
        <w:t>หัวข้อเรื่อง อายุความฟ้องละเมิดจากการบุกรุกที่ดินกรณีการกระทำต่อเนื่องในป่าชายเลน</w:t>
      </w:r>
      <w:r w:rsidRPr="00370DAB">
        <w:br/>
      </w:r>
      <w:r w:rsidRPr="00370DAB">
        <w:rPr>
          <w:cs/>
        </w:rPr>
        <w:t xml:space="preserve">วิเคราะห์ฎีกาที่ </w:t>
      </w:r>
      <w:r w:rsidRPr="00370DAB">
        <w:t>5588/2551</w:t>
      </w:r>
      <w:r w:rsidRPr="00370DAB">
        <w:br/>
      </w:r>
      <w:r w:rsidRPr="00370DA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70DAB">
        <w:t>0818034097</w:t>
      </w:r>
    </w:p>
    <w:p w14:paraId="7FB5F83F" w14:textId="77777777" w:rsidR="00370DAB" w:rsidRPr="00370DAB" w:rsidRDefault="00370DAB" w:rsidP="00370DAB">
      <w:r w:rsidRPr="00370DAB">
        <w:rPr>
          <w:cs/>
        </w:rPr>
        <w:t>กฎหมายเกี่ยวกับอะไร</w:t>
      </w:r>
      <w:r w:rsidRPr="00370DAB">
        <w:br/>
        <w:t xml:space="preserve">– </w:t>
      </w:r>
      <w:r w:rsidRPr="00370DAB">
        <w:rPr>
          <w:cs/>
        </w:rPr>
        <w:t xml:space="preserve">ประมวลกฎหมายแพ่งและพาณิชย์ มาตรา </w:t>
      </w:r>
      <w:r w:rsidRPr="00370DAB">
        <w:t>448 (</w:t>
      </w:r>
      <w:r w:rsidRPr="00370DAB">
        <w:rPr>
          <w:cs/>
        </w:rPr>
        <w:t xml:space="preserve">อายุความเรียกค่าเสียหายจากละเมิด </w:t>
      </w:r>
      <w:r w:rsidRPr="00370DAB">
        <w:t xml:space="preserve">1 </w:t>
      </w:r>
      <w:r w:rsidRPr="00370DAB">
        <w:rPr>
          <w:cs/>
        </w:rPr>
        <w:t>ปี)</w:t>
      </w:r>
      <w:r w:rsidRPr="00370DAB">
        <w:br/>
        <w:t xml:space="preserve">– </w:t>
      </w:r>
      <w:r w:rsidRPr="00370DAB">
        <w:rPr>
          <w:cs/>
        </w:rPr>
        <w:t>หลักกฎหมายเกี่ยวกับการกระทำละเมิดต่อเนื่อง</w:t>
      </w:r>
      <w:r w:rsidRPr="00370DAB">
        <w:br/>
        <w:t xml:space="preserve">– </w:t>
      </w:r>
      <w:r w:rsidRPr="00370DAB">
        <w:rPr>
          <w:cs/>
        </w:rPr>
        <w:t>พ.ร.บ.ป่าไม้</w:t>
      </w:r>
      <w:r w:rsidRPr="00370DAB">
        <w:t xml:space="preserve">, </w:t>
      </w:r>
      <w:r w:rsidRPr="00370DAB">
        <w:rPr>
          <w:cs/>
        </w:rPr>
        <w:t>ประมวลกฎหมายที่ดิน (เกี่ยวกับสิทธิในที่ดินและเขตป่าชายเลน)</w:t>
      </w:r>
    </w:p>
    <w:p w14:paraId="03017DA1" w14:textId="77777777" w:rsidR="00370DAB" w:rsidRPr="00370DAB" w:rsidRDefault="00370DAB" w:rsidP="00370DAB">
      <w:r w:rsidRPr="00370DAB">
        <w:rPr>
          <w:cs/>
        </w:rPr>
        <w:t xml:space="preserve">วิเคราะห์คำพิพากษาฎีกาที่ </w:t>
      </w:r>
      <w:r w:rsidRPr="00370DAB">
        <w:t>5588/2551</w:t>
      </w:r>
      <w:r w:rsidRPr="00370DAB">
        <w:br/>
      </w:r>
      <w:r w:rsidRPr="00370DAB">
        <w:rPr>
          <w:b/>
          <w:bCs/>
          <w:cs/>
        </w:rPr>
        <w:t>ข้อเท็จจริง</w:t>
      </w:r>
      <w:r w:rsidRPr="00370DAB">
        <w:br/>
      </w:r>
      <w:r w:rsidRPr="00370DAB">
        <w:rPr>
          <w:cs/>
        </w:rPr>
        <w:t>โจทก์ฟ้องจำเลยทั้งสองฐานละเมิด โดยระบุว่าจำเลยบุกรุก แผ้วถาง และขุดบ่อเลี้ยงปลาในที่ดินของโจทก์ซึ่งเป็นป่าชายเลน โดยอ้างว่าจำเลยจงใจหรือกระทำโดยประมาทเลินเล่อ ทั้งที่ไม่ตรวจสอบว่าเป็นที่ดินของใคร</w:t>
      </w:r>
    </w:p>
    <w:p w14:paraId="6B3D3CF6" w14:textId="77777777" w:rsidR="00370DAB" w:rsidRPr="00370DAB" w:rsidRDefault="00370DAB" w:rsidP="00370DAB">
      <w:r w:rsidRPr="00370DAB">
        <w:rPr>
          <w:b/>
          <w:bCs/>
          <w:cs/>
        </w:rPr>
        <w:t>ข้อกฎหมาย</w:t>
      </w:r>
      <w:r w:rsidRPr="00370DAB">
        <w:br/>
        <w:t xml:space="preserve">– </w:t>
      </w:r>
      <w:r w:rsidRPr="00370DAB">
        <w:rPr>
          <w:cs/>
        </w:rPr>
        <w:t>การกระทำโดยประมาทเป็นความผิดอาญาได้ต่อเมื่อมีกฎหมายบัญญัติให้เป็นความผิดไว้โดยเฉพาะ</w:t>
      </w:r>
      <w:r w:rsidRPr="00370DAB">
        <w:br/>
        <w:t xml:space="preserve">– </w:t>
      </w:r>
      <w:r w:rsidRPr="00370DAB">
        <w:rPr>
          <w:cs/>
        </w:rPr>
        <w:t>การบุกรุก แผ้วถาง และครอบครองที่ดินของผู้อื่นโดยไม่มีสิทธิโดยประมาท แม้จะไม่มีบทบัญญัติให้เป็นความผิดอาญา แต่ก็เป็นการกระทำละเมิดทางแพ่ง</w:t>
      </w:r>
      <w:r w:rsidRPr="00370DAB">
        <w:br/>
        <w:t xml:space="preserve">– </w:t>
      </w:r>
      <w:r w:rsidRPr="00370DAB">
        <w:rPr>
          <w:cs/>
        </w:rPr>
        <w:t>การฟ้องคดีของโจทก์จึงเป็นการฟ้องเรียกค่าเสียหายจากการละเมิด มิใช่ฟ้องอาญา</w:t>
      </w:r>
    </w:p>
    <w:p w14:paraId="2758A168" w14:textId="77777777" w:rsidR="00370DAB" w:rsidRPr="00370DAB" w:rsidRDefault="00370DAB" w:rsidP="00370DAB">
      <w:r w:rsidRPr="00370DAB">
        <w:rPr>
          <w:b/>
          <w:bCs/>
          <w:cs/>
        </w:rPr>
        <w:t>ดุลพินิจของศาลและเหตุผลที่วินิจฉัย</w:t>
      </w:r>
      <w:r w:rsidRPr="00370DAB">
        <w:br/>
        <w:t xml:space="preserve">– </w:t>
      </w:r>
      <w:r w:rsidRPr="00370DAB">
        <w:rPr>
          <w:cs/>
        </w:rPr>
        <w:t>ศาลพิจารณาว่าการที่จำเลยยังคงครอบครองและใช้ประโยชน์ในที่ดินของโจทก์อย่างต่อเนื่อง เป็นการละเมิดต่อเนื่อง</w:t>
      </w:r>
      <w:r w:rsidRPr="00370DAB">
        <w:br/>
        <w:t xml:space="preserve">– </w:t>
      </w:r>
      <w:r w:rsidRPr="00370DAB">
        <w:rPr>
          <w:cs/>
        </w:rPr>
        <w:t xml:space="preserve">อายุความสำหรับฟ้องละเมิดคือ </w:t>
      </w:r>
      <w:r w:rsidRPr="00370DAB">
        <w:t xml:space="preserve">1 </w:t>
      </w:r>
      <w:r w:rsidRPr="00370DAB">
        <w:rPr>
          <w:cs/>
        </w:rPr>
        <w:t>ปี นับแต่วันที่รู้การละเมิดและรู้ตัวผู้ต้องใช้ค่าสินไหมทดแทน</w:t>
      </w:r>
      <w:r w:rsidRPr="00370DAB">
        <w:br/>
        <w:t xml:space="preserve">– </w:t>
      </w:r>
      <w:r w:rsidRPr="00370DAB">
        <w:rPr>
          <w:cs/>
        </w:rPr>
        <w:t>แต่เมื่อลักษณะการกระทำเป็นการละเมิดต่อเนื่อง การละเมิดจึงยังไม่ยุติ โจทก์ยังคงมีสิทธิบังคับเรียกร้องได้</w:t>
      </w:r>
      <w:r w:rsidRPr="00370DAB">
        <w:br/>
        <w:t xml:space="preserve">– </w:t>
      </w:r>
      <w:r w:rsidRPr="00370DAB">
        <w:rPr>
          <w:cs/>
        </w:rPr>
        <w:t xml:space="preserve">ค่าเสียหายที่เรียกย้อนหลัง </w:t>
      </w:r>
      <w:r w:rsidRPr="00370DAB">
        <w:t xml:space="preserve">1 </w:t>
      </w:r>
      <w:r w:rsidRPr="00370DAB">
        <w:rPr>
          <w:cs/>
        </w:rPr>
        <w:t xml:space="preserve">ปีนับจากวันฟ้องจึงไม่ขาดอายุความ แต่ส่วนที่เกินกว่า </w:t>
      </w:r>
      <w:r w:rsidRPr="00370DAB">
        <w:t xml:space="preserve">1 </w:t>
      </w:r>
      <w:r w:rsidRPr="00370DAB">
        <w:rPr>
          <w:cs/>
        </w:rPr>
        <w:t>ปีถือว่าขาดอายุความ</w:t>
      </w:r>
    </w:p>
    <w:p w14:paraId="0E34DCE4" w14:textId="77777777" w:rsidR="00370DAB" w:rsidRPr="00370DAB" w:rsidRDefault="00370DAB" w:rsidP="00370DAB">
      <w:r w:rsidRPr="00370DAB">
        <w:rPr>
          <w:cs/>
        </w:rPr>
        <w:lastRenderedPageBreak/>
        <w:t>สรุปคำพิพากษา</w:t>
      </w:r>
      <w:r w:rsidRPr="00370DAB">
        <w:br/>
      </w:r>
      <w:r w:rsidRPr="00370DAB">
        <w:rPr>
          <w:cs/>
        </w:rPr>
        <w:t xml:space="preserve">คดีนี้ศาลฎีกาวินิจฉัยว่าการกระทำของจำเลยทั้งสองที่บุกรุกและครอบครองป่าชายเลนโดยไม่มีสิทธิ เป็นการละเมิดต่อเนื่อง จึงให้นับอายุความ </w:t>
      </w:r>
      <w:r w:rsidRPr="00370DAB">
        <w:t xml:space="preserve">1 </w:t>
      </w:r>
      <w:r w:rsidRPr="00370DAB">
        <w:rPr>
          <w:cs/>
        </w:rPr>
        <w:t xml:space="preserve">ปี เฉพาะค่าเสียหายย้อนหลังจากวันที่โจทก์ฟ้องเท่านั้น ส่วนค่าเสียหายที่เกิน </w:t>
      </w:r>
      <w:r w:rsidRPr="00370DAB">
        <w:t xml:space="preserve">1 </w:t>
      </w:r>
      <w:r w:rsidRPr="00370DAB">
        <w:rPr>
          <w:cs/>
        </w:rPr>
        <w:t>ปีขาดอายุความ</w:t>
      </w:r>
    </w:p>
    <w:p w14:paraId="1D0ABC98" w14:textId="77777777" w:rsidR="00370DAB" w:rsidRPr="00370DAB" w:rsidRDefault="00370DAB" w:rsidP="00370DAB">
      <w:r w:rsidRPr="00370DA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70DAB">
        <w:t xml:space="preserve">081-803-4097 </w:t>
      </w:r>
      <w:r w:rsidRPr="00370DA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70DAB">
        <w:rPr>
          <w:cs/>
        </w:rPr>
        <w:t>เวป</w:t>
      </w:r>
      <w:proofErr w:type="spellEnd"/>
      <w:r w:rsidRPr="00370DAB">
        <w:rPr>
          <w:cs/>
        </w:rPr>
        <w:t>ไซ</w:t>
      </w:r>
      <w:proofErr w:type="spellStart"/>
      <w:r w:rsidRPr="00370DAB">
        <w:rPr>
          <w:cs/>
        </w:rPr>
        <w:t>ต์</w:t>
      </w:r>
      <w:proofErr w:type="spellEnd"/>
      <w:r w:rsidRPr="00370DAB">
        <w:t xml:space="preserve"> </w:t>
      </w:r>
      <w:hyperlink r:id="rId4" w:history="1">
        <w:r w:rsidRPr="00370DAB">
          <w:rPr>
            <w:rStyle w:val="Hyperlink"/>
          </w:rPr>
          <w:t>www.</w:t>
        </w:r>
        <w:r w:rsidRPr="00370DAB">
          <w:rPr>
            <w:rStyle w:val="Hyperlink"/>
            <w:cs/>
          </w:rPr>
          <w:t>สู้คดี.</w:t>
        </w:r>
        <w:r w:rsidRPr="00370DAB">
          <w:rPr>
            <w:rStyle w:val="Hyperlink"/>
          </w:rPr>
          <w:t>com</w:t>
        </w:r>
      </w:hyperlink>
      <w:r w:rsidRPr="00370DAB">
        <w:t xml:space="preserve"> </w:t>
      </w:r>
      <w:r w:rsidRPr="00370DAB">
        <w:rPr>
          <w:cs/>
        </w:rPr>
        <w:t>และ</w:t>
      </w:r>
      <w:r w:rsidRPr="00370DAB">
        <w:t xml:space="preserve"> </w:t>
      </w:r>
      <w:hyperlink r:id="rId5" w:history="1">
        <w:r w:rsidRPr="00370DAB">
          <w:rPr>
            <w:rStyle w:val="Hyperlink"/>
          </w:rPr>
          <w:t>www.</w:t>
        </w:r>
        <w:r w:rsidRPr="00370DAB">
          <w:rPr>
            <w:rStyle w:val="Hyperlink"/>
            <w:cs/>
          </w:rPr>
          <w:t>ทนายภูวงษ์.</w:t>
        </w:r>
        <w:r w:rsidRPr="00370DAB">
          <w:rPr>
            <w:rStyle w:val="Hyperlink"/>
          </w:rPr>
          <w:t>com</w:t>
        </w:r>
      </w:hyperlink>
    </w:p>
    <w:p w14:paraId="35EE4E63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DAB"/>
    <w:rsid w:val="000554F2"/>
    <w:rsid w:val="001C2C6A"/>
    <w:rsid w:val="002B6232"/>
    <w:rsid w:val="00370DAB"/>
    <w:rsid w:val="00A43436"/>
    <w:rsid w:val="00A6060C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CA4F8"/>
  <w15:chartTrackingRefBased/>
  <w15:docId w15:val="{DF9AB13F-CC07-4D57-BE12-017575FF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0DA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0DA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0DA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0DA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0DA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0DA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0DA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0DA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0DA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DA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0DA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0DA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0DA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0DA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0DA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0DA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0DA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0DA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0DA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70DA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0DA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70DA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70DA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0DA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0DA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70D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0D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0DA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0D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0DA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0D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2025-07-26T11:34:00Z</dcterms:created>
  <dcterms:modified xsi:type="dcterms:W3CDTF">2025-07-26T11:35:00Z</dcterms:modified>
</cp:coreProperties>
</file>