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15864" w14:textId="77777777" w:rsidR="006319A0" w:rsidRPr="006319A0" w:rsidRDefault="006319A0" w:rsidP="006319A0">
      <w:r w:rsidRPr="006319A0">
        <w:rPr>
          <w:cs/>
        </w:rPr>
        <w:t xml:space="preserve">ลำดับที่ </w:t>
      </w:r>
      <w:r w:rsidRPr="006319A0">
        <w:t>000215</w:t>
      </w:r>
      <w:r w:rsidRPr="006319A0">
        <w:br/>
      </w:r>
      <w:r w:rsidRPr="006319A0">
        <w:rPr>
          <w:cs/>
        </w:rPr>
        <w:t>หัวข้อเรื่อง ความรับผิดของเจ้าของสุนัขกรณีสุนัขกัดผู้อื่น</w:t>
      </w:r>
      <w:r w:rsidRPr="006319A0">
        <w:br/>
      </w:r>
      <w:r w:rsidRPr="006319A0">
        <w:rPr>
          <w:cs/>
        </w:rPr>
        <w:t xml:space="preserve">วิเคราะห์ฎีกาที่ </w:t>
      </w:r>
      <w:r w:rsidRPr="006319A0">
        <w:t>2488/2523</w:t>
      </w:r>
      <w:r w:rsidRPr="006319A0">
        <w:br/>
      </w:r>
      <w:r w:rsidRPr="006319A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319A0">
        <w:t>0818034097</w:t>
      </w:r>
    </w:p>
    <w:p w14:paraId="16A8D5E3" w14:textId="77777777" w:rsidR="006319A0" w:rsidRPr="006319A0" w:rsidRDefault="006319A0" w:rsidP="006319A0">
      <w:r w:rsidRPr="006319A0">
        <w:rPr>
          <w:cs/>
        </w:rPr>
        <w:t>กฎหมายเกี่ยวกับอะไร</w:t>
      </w:r>
      <w:r w:rsidRPr="006319A0">
        <w:br/>
        <w:t xml:space="preserve">– </w:t>
      </w:r>
      <w:r w:rsidRPr="006319A0">
        <w:rPr>
          <w:cs/>
        </w:rPr>
        <w:t xml:space="preserve">ประมวลกฎหมายแพ่งและพาณิชย์ มาตรา </w:t>
      </w:r>
      <w:r w:rsidRPr="006319A0">
        <w:t>420, 437 (</w:t>
      </w:r>
      <w:r w:rsidRPr="006319A0">
        <w:rPr>
          <w:cs/>
        </w:rPr>
        <w:t>ความรับผิดทางละเมิดของเจ้าของสัตว์)</w:t>
      </w:r>
      <w:r w:rsidRPr="006319A0">
        <w:br/>
        <w:t xml:space="preserve">– </w:t>
      </w:r>
      <w:r w:rsidRPr="006319A0">
        <w:rPr>
          <w:cs/>
        </w:rPr>
        <w:t xml:space="preserve">มาตรา </w:t>
      </w:r>
      <w:r w:rsidRPr="006319A0">
        <w:t>1474 (</w:t>
      </w:r>
      <w:r w:rsidRPr="006319A0">
        <w:rPr>
          <w:cs/>
        </w:rPr>
        <w:t>สินสมรส)</w:t>
      </w:r>
    </w:p>
    <w:p w14:paraId="66222BF8" w14:textId="77777777" w:rsidR="006319A0" w:rsidRPr="006319A0" w:rsidRDefault="006319A0" w:rsidP="006319A0">
      <w:r w:rsidRPr="006319A0">
        <w:rPr>
          <w:cs/>
        </w:rPr>
        <w:t xml:space="preserve">วิเคราะห์คำพิพากษาฎีกาเลขที่ </w:t>
      </w:r>
      <w:r w:rsidRPr="006319A0">
        <w:t>2488/2523</w:t>
      </w:r>
      <w:r w:rsidRPr="006319A0">
        <w:br/>
      </w:r>
      <w:r w:rsidRPr="006319A0">
        <w:rPr>
          <w:b/>
          <w:bCs/>
          <w:cs/>
        </w:rPr>
        <w:t>ข้อเท็จจริง</w:t>
      </w:r>
      <w:r w:rsidRPr="006319A0">
        <w:br/>
      </w:r>
      <w:r w:rsidRPr="006319A0">
        <w:rPr>
          <w:cs/>
        </w:rPr>
        <w:t>โจทก์ถูกสุนัขที่ออกมาจากบ้านจำเลยกัด โดยสุนัขตัวดังกล่าวอยู่ในบ้านของจำเลย ภริยาของจำเลยยอมรับว่าเป็นเจ้าของสุนัข เมื่อสุนัขสามารถออกจากบ้านได้ในขณะที่จำเลยเปิดประตูบ้านและก่อเหตุทำร้ายโจทก์</w:t>
      </w:r>
    </w:p>
    <w:p w14:paraId="47FDC660" w14:textId="77777777" w:rsidR="006319A0" w:rsidRPr="006319A0" w:rsidRDefault="006319A0" w:rsidP="006319A0">
      <w:r w:rsidRPr="006319A0">
        <w:rPr>
          <w:b/>
          <w:bCs/>
          <w:cs/>
        </w:rPr>
        <w:t>ข้อกฎหมาย</w:t>
      </w:r>
      <w:r w:rsidRPr="006319A0">
        <w:br/>
        <w:t xml:space="preserve">– </w:t>
      </w:r>
      <w:r w:rsidRPr="006319A0">
        <w:rPr>
          <w:cs/>
        </w:rPr>
        <w:t xml:space="preserve">ศาลฎีกาวินิจฉัยว่า ในเมื่อภริยาจำเลยยอมรับว่าเป็นเจ้าของสุนัข แต่สุนัขอยู่ในครอบครองของคู่สมรส และไม่มีหลักฐานอื่นหักล้าง จึงต้องถือว่าสุนัขเป็นสินสมรสตามประมวลกฎหมายแพ่งและพาณิชย์ มาตรา </w:t>
      </w:r>
      <w:r w:rsidRPr="006319A0">
        <w:t xml:space="preserve">1474 </w:t>
      </w:r>
      <w:r w:rsidRPr="006319A0">
        <w:rPr>
          <w:cs/>
        </w:rPr>
        <w:t>จำเลยในฐานะคู่สมรสจึงต้องนับว่าเป็นเจ้าของร่วมกับภริยา</w:t>
      </w:r>
      <w:r w:rsidRPr="006319A0">
        <w:br/>
        <w:t xml:space="preserve">– </w:t>
      </w:r>
      <w:r w:rsidRPr="006319A0">
        <w:rPr>
          <w:cs/>
        </w:rPr>
        <w:t>การที่สุนัขออกจากบ้านในขณะที่จำเลยเป็นผู้เปิดประตู แสดงว่าจำเลยมิได้ใช้ความระมัดระวังอันสมควรในการเลี้ยงดูหรือควบคุมสัตว์เลี้ยงซึ่งเป็นของตน</w:t>
      </w:r>
      <w:r w:rsidRPr="006319A0">
        <w:br/>
        <w:t xml:space="preserve">– </w:t>
      </w:r>
      <w:r w:rsidRPr="006319A0">
        <w:rPr>
          <w:cs/>
        </w:rPr>
        <w:t xml:space="preserve">ตามมาตรา </w:t>
      </w:r>
      <w:r w:rsidRPr="006319A0">
        <w:t xml:space="preserve">437 </w:t>
      </w:r>
      <w:r w:rsidRPr="006319A0">
        <w:rPr>
          <w:cs/>
        </w:rPr>
        <w:t>วรรคหนึ่ง เจ้าของหรือผู้ควบคุมสัตว์ต้องรับผิดในความเสียหายที่สัตว์ก่อ เว้นแต่จะพิสูจน์ได้ว่าได้ใช้ความระมัดระวังตามสมควรแล้ว</w:t>
      </w:r>
    </w:p>
    <w:p w14:paraId="6DB01F53" w14:textId="77777777" w:rsidR="006319A0" w:rsidRPr="006319A0" w:rsidRDefault="006319A0" w:rsidP="006319A0">
      <w:r w:rsidRPr="006319A0">
        <w:rPr>
          <w:b/>
          <w:bCs/>
          <w:cs/>
        </w:rPr>
        <w:t>ดุลพินิจของศาล</w:t>
      </w:r>
      <w:r w:rsidRPr="006319A0">
        <w:br/>
      </w:r>
      <w:r w:rsidRPr="006319A0">
        <w:rPr>
          <w:cs/>
        </w:rPr>
        <w:t>ศาลเห็นว่าจำเลยละเลยต่อหน้าที่ในการควบคุมสัตว์เลี้ยง สัตว์จึงก่อให้เกิดอันตรายแก่ผู้อื่น การกระทำของจำเลยเป็นการกระทำโดยประมาทเลินเล่อ มีความรับผิดตามกฎหมายฐานละเมิด และต้องชดใช้ค่าเสียหายแก่โจทก์ทั้งในส่วนของค่ารักษาพยาบาล ความเสียหายจากการถูกกัด รวมทั้งค่าทดแทนความทุกข์ทรมานทางจิตใจ</w:t>
      </w:r>
    </w:p>
    <w:p w14:paraId="18AE93D0" w14:textId="77777777" w:rsidR="006319A0" w:rsidRPr="006319A0" w:rsidRDefault="006319A0" w:rsidP="006319A0">
      <w:r w:rsidRPr="006319A0">
        <w:rPr>
          <w:cs/>
        </w:rPr>
        <w:t>สรุปคำพิพากษา</w:t>
      </w:r>
      <w:r w:rsidRPr="006319A0">
        <w:br/>
      </w:r>
      <w:r w:rsidRPr="006319A0">
        <w:rPr>
          <w:cs/>
        </w:rPr>
        <w:t>เมื่อภริยาจำเลยยอมรับว่าเป็นเจ้าของสุนัข และสุนัขอยู่ในบ้านซึ่งเป็นเรือนหอของสามีภริยา ต้องถือว่าสุนัข</w:t>
      </w:r>
      <w:r w:rsidRPr="006319A0">
        <w:rPr>
          <w:cs/>
        </w:rPr>
        <w:lastRenderedPageBreak/>
        <w:t xml:space="preserve">เป็นสินสมรส จำเลยจึงเป็นเจ้าของร่วม การที่สุนัขออกจากบ้านในขณะที่จำเลยเปิดประตูและไปกัดโจทก์ ถือว่าจำเลยละเลยไม่ควบคุมสัตว์เลี้ยง ต้องรับผิดชดใช้ค่าเสียหายแก่โจทก์ตามประมวลกฎหมายแพ่งและพาณิชย์ มาตรา </w:t>
      </w:r>
      <w:r w:rsidRPr="006319A0">
        <w:t>437</w:t>
      </w:r>
    </w:p>
    <w:p w14:paraId="7C695253" w14:textId="77777777" w:rsidR="006319A0" w:rsidRPr="006319A0" w:rsidRDefault="006319A0" w:rsidP="006319A0">
      <w:r w:rsidRPr="006319A0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6319A0">
        <w:t xml:space="preserve">081-803-4097 </w:t>
      </w:r>
      <w:r w:rsidRPr="006319A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6319A0">
        <w:rPr>
          <w:cs/>
        </w:rPr>
        <w:t>เวป</w:t>
      </w:r>
      <w:proofErr w:type="spellEnd"/>
      <w:r w:rsidRPr="006319A0">
        <w:rPr>
          <w:cs/>
        </w:rPr>
        <w:t>ไซ</w:t>
      </w:r>
      <w:proofErr w:type="spellStart"/>
      <w:r w:rsidRPr="006319A0">
        <w:rPr>
          <w:cs/>
        </w:rPr>
        <w:t>ต์</w:t>
      </w:r>
      <w:proofErr w:type="spellEnd"/>
      <w:r w:rsidRPr="006319A0">
        <w:t xml:space="preserve"> </w:t>
      </w:r>
      <w:hyperlink r:id="rId4" w:history="1">
        <w:r w:rsidRPr="006319A0">
          <w:rPr>
            <w:rStyle w:val="Hyperlink"/>
          </w:rPr>
          <w:t>www.</w:t>
        </w:r>
        <w:r w:rsidRPr="006319A0">
          <w:rPr>
            <w:rStyle w:val="Hyperlink"/>
            <w:cs/>
          </w:rPr>
          <w:t>สู้คดี.</w:t>
        </w:r>
        <w:r w:rsidRPr="006319A0">
          <w:rPr>
            <w:rStyle w:val="Hyperlink"/>
          </w:rPr>
          <w:t>com</w:t>
        </w:r>
      </w:hyperlink>
      <w:r w:rsidRPr="006319A0">
        <w:t xml:space="preserve"> </w:t>
      </w:r>
      <w:r w:rsidRPr="006319A0">
        <w:rPr>
          <w:cs/>
        </w:rPr>
        <w:t>และ</w:t>
      </w:r>
      <w:r w:rsidRPr="006319A0">
        <w:t xml:space="preserve"> </w:t>
      </w:r>
      <w:hyperlink r:id="rId5" w:history="1">
        <w:r w:rsidRPr="006319A0">
          <w:rPr>
            <w:rStyle w:val="Hyperlink"/>
          </w:rPr>
          <w:t>www.</w:t>
        </w:r>
        <w:r w:rsidRPr="006319A0">
          <w:rPr>
            <w:rStyle w:val="Hyperlink"/>
            <w:cs/>
          </w:rPr>
          <w:t>ทนายภูวงษ์.</w:t>
        </w:r>
        <w:r w:rsidRPr="006319A0">
          <w:rPr>
            <w:rStyle w:val="Hyperlink"/>
          </w:rPr>
          <w:t>com</w:t>
        </w:r>
      </w:hyperlink>
    </w:p>
    <w:p w14:paraId="5554E2D8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A0"/>
    <w:rsid w:val="000554F2"/>
    <w:rsid w:val="001C2C6A"/>
    <w:rsid w:val="002B6232"/>
    <w:rsid w:val="006319A0"/>
    <w:rsid w:val="00A34E2D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C08F"/>
  <w15:chartTrackingRefBased/>
  <w15:docId w15:val="{D2E6923C-1B4B-4FC7-9CE0-7E79EF5D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19A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9A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9A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9A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9A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9A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9A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9A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9A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9A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9A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9A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9A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9A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9A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9A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9A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9A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9A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319A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9A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319A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319A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9A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9A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319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9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9A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9A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319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19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2025-07-26T11:32:00Z</dcterms:created>
  <dcterms:modified xsi:type="dcterms:W3CDTF">2025-07-26T11:32:00Z</dcterms:modified>
</cp:coreProperties>
</file>