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198A4" w14:textId="77777777" w:rsidR="00F82667" w:rsidRPr="00F82667" w:rsidRDefault="00F82667" w:rsidP="00F82667">
      <w:r w:rsidRPr="00F82667">
        <w:rPr>
          <w:cs/>
        </w:rPr>
        <w:t xml:space="preserve">ลำดับที่ </w:t>
      </w:r>
      <w:r w:rsidRPr="00F82667">
        <w:t>000218</w:t>
      </w:r>
      <w:r w:rsidRPr="00F82667">
        <w:br/>
      </w:r>
      <w:r w:rsidRPr="00F82667">
        <w:rPr>
          <w:cs/>
        </w:rPr>
        <w:t>หัวข้อเรื่อง การตีความสัญญาเช่าซื้อเมื่อคู่สัญญาสละสิทธิและเลิกสัญญาโดยปริยาย</w:t>
      </w:r>
      <w:r w:rsidRPr="00F82667">
        <w:br/>
      </w:r>
      <w:r w:rsidRPr="00F82667">
        <w:rPr>
          <w:cs/>
        </w:rPr>
        <w:t xml:space="preserve">วิเคราะห์ฎีกาที่ </w:t>
      </w:r>
      <w:r w:rsidRPr="00F82667">
        <w:t>2330/2558</w:t>
      </w:r>
      <w:r w:rsidRPr="00F82667">
        <w:br/>
      </w:r>
      <w:r w:rsidRPr="00F8266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82667">
        <w:t>0818034097</w:t>
      </w:r>
    </w:p>
    <w:p w14:paraId="13C9BA8D" w14:textId="77777777" w:rsidR="00F82667" w:rsidRPr="00F82667" w:rsidRDefault="00F82667" w:rsidP="00F82667">
      <w:r w:rsidRPr="00F82667">
        <w:rPr>
          <w:cs/>
        </w:rPr>
        <w:t>กฎหมายเกี่ยวกับอะไร</w:t>
      </w:r>
      <w:r w:rsidRPr="00F82667">
        <w:br/>
        <w:t xml:space="preserve">– </w:t>
      </w:r>
      <w:r w:rsidRPr="00F82667">
        <w:rPr>
          <w:cs/>
        </w:rPr>
        <w:t>ประมวลกฎหมายแพ่งและพาณิชย์ หมวดว่าด้วยสัญญาเช่าซื้อ</w:t>
      </w:r>
      <w:r w:rsidRPr="00F82667">
        <w:br/>
        <w:t xml:space="preserve">– </w:t>
      </w:r>
      <w:r w:rsidRPr="00F82667">
        <w:rPr>
          <w:cs/>
        </w:rPr>
        <w:t xml:space="preserve">ประมวลกฎหมายวิธีพิจารณาความแพ่ง มาตรา </w:t>
      </w:r>
      <w:r w:rsidRPr="00F82667">
        <w:t>142 (5)</w:t>
      </w:r>
      <w:r w:rsidRPr="00F82667">
        <w:br/>
        <w:t xml:space="preserve">– </w:t>
      </w:r>
      <w:r w:rsidRPr="00F82667">
        <w:rPr>
          <w:cs/>
        </w:rPr>
        <w:t>หลักสละสิทธิและการเลิกสัญญาโดยปริยาย</w:t>
      </w:r>
    </w:p>
    <w:p w14:paraId="3D066726" w14:textId="77777777" w:rsidR="00F82667" w:rsidRPr="00F82667" w:rsidRDefault="00F82667" w:rsidP="00F82667">
      <w:r w:rsidRPr="00F82667">
        <w:rPr>
          <w:cs/>
        </w:rPr>
        <w:t xml:space="preserve">วิเคราะห์คำพิพากษาฎีกาเลขที่ </w:t>
      </w:r>
      <w:r w:rsidRPr="00F82667">
        <w:t>2330/2558</w:t>
      </w:r>
      <w:r w:rsidRPr="00F82667">
        <w:br/>
      </w:r>
      <w:r w:rsidRPr="00F82667">
        <w:rPr>
          <w:b/>
          <w:bCs/>
          <w:cs/>
        </w:rPr>
        <w:t>ข้อเท็จจริง</w:t>
      </w:r>
      <w:r w:rsidRPr="00F82667">
        <w:br/>
      </w:r>
      <w:r w:rsidRPr="00F82667">
        <w:rPr>
          <w:cs/>
        </w:rPr>
        <w:t xml:space="preserve">โจทก์เป็นผู้ให้เช่าซื้อรถยนต์แก่จำเลยที่ </w:t>
      </w:r>
      <w:r w:rsidRPr="00F82667">
        <w:t xml:space="preserve">1 </w:t>
      </w:r>
      <w:r w:rsidRPr="00F82667">
        <w:rPr>
          <w:cs/>
        </w:rPr>
        <w:t xml:space="preserve">ซึ่งผิดนัดชำระค่าเช่าซื้อตั้งแต่งวดที่ </w:t>
      </w:r>
      <w:r w:rsidRPr="00F82667">
        <w:t xml:space="preserve">2 </w:t>
      </w:r>
      <w:r w:rsidRPr="00F82667">
        <w:rPr>
          <w:cs/>
        </w:rPr>
        <w:t xml:space="preserve">ตามข้อ </w:t>
      </w:r>
      <w:r w:rsidRPr="00F82667">
        <w:t xml:space="preserve">12 </w:t>
      </w:r>
      <w:r w:rsidRPr="00F82667">
        <w:rPr>
          <w:cs/>
        </w:rPr>
        <w:t xml:space="preserve">ของสัญญาโจทก์มีสิทธิบอกเลิกสัญญาและยึดรถคืน แต่กลับรับชำระเงินในงวดที่ </w:t>
      </w:r>
      <w:r w:rsidRPr="00F82667">
        <w:t xml:space="preserve">3 </w:t>
      </w:r>
      <w:r w:rsidRPr="00F82667">
        <w:rPr>
          <w:cs/>
        </w:rPr>
        <w:t xml:space="preserve">และ </w:t>
      </w:r>
      <w:r w:rsidRPr="00F82667">
        <w:t xml:space="preserve">4 </w:t>
      </w:r>
      <w:r w:rsidRPr="00F82667">
        <w:rPr>
          <w:cs/>
        </w:rPr>
        <w:t xml:space="preserve">ต่อมาได้มีการยึดรถคืนโดยผู้รับจ้างของโจทก์ โดยที่จำเลยที่ </w:t>
      </w:r>
      <w:r w:rsidRPr="00F82667">
        <w:t xml:space="preserve">1 </w:t>
      </w:r>
      <w:r w:rsidRPr="00F82667">
        <w:rPr>
          <w:cs/>
        </w:rPr>
        <w:t>ไม่โต้แย้งการยึดคืนรถดังกล่าว</w:t>
      </w:r>
    </w:p>
    <w:p w14:paraId="39AFF1ED" w14:textId="77777777" w:rsidR="00F82667" w:rsidRPr="00F82667" w:rsidRDefault="00F82667" w:rsidP="00F82667">
      <w:r w:rsidRPr="00F82667">
        <w:rPr>
          <w:b/>
          <w:bCs/>
          <w:cs/>
        </w:rPr>
        <w:t>ข้อกฎหมายและดุลพินิจของศาล</w:t>
      </w:r>
    </w:p>
    <w:p w14:paraId="2DE0D1C3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 xml:space="preserve">แม้สัญญาจะให้อำนาจโจทก์บอกเลิกสัญญาทันทีที่จำเลยที่ </w:t>
      </w:r>
      <w:r w:rsidRPr="00F82667">
        <w:t xml:space="preserve">1 </w:t>
      </w:r>
      <w:r w:rsidRPr="00F82667">
        <w:rPr>
          <w:cs/>
        </w:rPr>
        <w:t xml:space="preserve">ผิดนัดในงวดที่ </w:t>
      </w:r>
      <w:r w:rsidRPr="00F82667">
        <w:t xml:space="preserve">2 </w:t>
      </w:r>
      <w:r w:rsidRPr="00F82667">
        <w:rPr>
          <w:cs/>
        </w:rPr>
        <w:t xml:space="preserve">แต่การที่โจทก์รับชำระค่างวดที่ </w:t>
      </w:r>
      <w:r w:rsidRPr="00F82667">
        <w:t xml:space="preserve">3 </w:t>
      </w:r>
      <w:r w:rsidRPr="00F82667">
        <w:rPr>
          <w:cs/>
        </w:rPr>
        <w:t xml:space="preserve">และ </w:t>
      </w:r>
      <w:r w:rsidRPr="00F82667">
        <w:t xml:space="preserve">4 </w:t>
      </w:r>
      <w:r w:rsidRPr="00F82667">
        <w:rPr>
          <w:cs/>
        </w:rPr>
        <w:t>ต่อมา แสดงถึงการ "สละสิทธิ" ตามข้อสัญญา</w:t>
      </w:r>
    </w:p>
    <w:p w14:paraId="24DBF651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>หนังสือแจ้งให้ชำระหนี้ของโจทก์ไม่ถือเป็น "หนังสือบอกเลิกสัญญา"</w:t>
      </w:r>
    </w:p>
    <w:p w14:paraId="2585380D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>ไม่มีพฤติการณ์ใดที่แสดงว่าโจทก์บอกเลิกสัญญาอย่างชัดเจน</w:t>
      </w:r>
    </w:p>
    <w:p w14:paraId="02C40E2A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 xml:space="preserve">การที่ผู้รับจ้างของโจทก์ยึดรถ และจำเลยที่ </w:t>
      </w:r>
      <w:r w:rsidRPr="00F82667">
        <w:t xml:space="preserve">1 </w:t>
      </w:r>
      <w:r w:rsidRPr="00F82667">
        <w:rPr>
          <w:cs/>
        </w:rPr>
        <w:t>ไม่โต้แย้ง ถือเป็นการเลิกสัญญาโดยปริยาย</w:t>
      </w:r>
    </w:p>
    <w:p w14:paraId="366000A7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 xml:space="preserve">เมื่อคู่สัญญาเลิกสัญญากันโดยปริยายแล้ว โจทก์ไม่มีสิทธิอาศัยข้อ </w:t>
      </w:r>
      <w:r w:rsidRPr="00F82667">
        <w:t xml:space="preserve">15 </w:t>
      </w:r>
      <w:r w:rsidRPr="00F82667">
        <w:rPr>
          <w:cs/>
        </w:rPr>
        <w:t>ของสัญญาเพื่อเรียกค่าขาดราคา</w:t>
      </w:r>
    </w:p>
    <w:p w14:paraId="1C05E4A2" w14:textId="77777777" w:rsidR="00F82667" w:rsidRPr="00F82667" w:rsidRDefault="00F82667" w:rsidP="00F82667">
      <w:pPr>
        <w:numPr>
          <w:ilvl w:val="0"/>
          <w:numId w:val="1"/>
        </w:numPr>
      </w:pPr>
      <w:r w:rsidRPr="00F82667">
        <w:rPr>
          <w:cs/>
        </w:rPr>
        <w:t>ประเด็นนี้แม้ไม่มีฝ่ายใดฎีกา แต่เป็นปัญหาเกี่ยวกับ "ความสงบเรียบร้อยของประชาชน" ศาลฎีกาจึงยกขึ้นวินิจฉัยเองได้</w:t>
      </w:r>
    </w:p>
    <w:p w14:paraId="2920DCCA" w14:textId="77777777" w:rsidR="00F82667" w:rsidRPr="00F82667" w:rsidRDefault="00F82667" w:rsidP="00F82667">
      <w:r w:rsidRPr="00F82667">
        <w:rPr>
          <w:b/>
          <w:bCs/>
          <w:cs/>
        </w:rPr>
        <w:lastRenderedPageBreak/>
        <w:t>เรื่องค่าขึ้นศาล</w:t>
      </w:r>
      <w:r w:rsidRPr="00F82667">
        <w:br/>
        <w:t xml:space="preserve">– </w:t>
      </w:r>
      <w:r w:rsidRPr="00F82667">
        <w:rPr>
          <w:cs/>
        </w:rPr>
        <w:t xml:space="preserve">ศาลชั้นต้นพิพากษาให้จำเลยชำระ </w:t>
      </w:r>
      <w:r w:rsidRPr="00F82667">
        <w:t xml:space="preserve">50,987.20 </w:t>
      </w:r>
      <w:r w:rsidRPr="00F82667">
        <w:rPr>
          <w:cs/>
        </w:rPr>
        <w:t>บาท</w:t>
      </w:r>
      <w:r w:rsidRPr="00F82667">
        <w:br/>
        <w:t xml:space="preserve">– </w:t>
      </w:r>
      <w:r w:rsidRPr="00F82667">
        <w:rPr>
          <w:cs/>
        </w:rPr>
        <w:t xml:space="preserve">ศาลอุทธรณ์แก้ให้ชำระ </w:t>
      </w:r>
      <w:r w:rsidRPr="00F82667">
        <w:t xml:space="preserve">260,987.20 </w:t>
      </w:r>
      <w:r w:rsidRPr="00F82667">
        <w:rPr>
          <w:cs/>
        </w:rPr>
        <w:t>บาท</w:t>
      </w:r>
      <w:r w:rsidRPr="00F82667">
        <w:br/>
        <w:t xml:space="preserve">– </w:t>
      </w:r>
      <w:r w:rsidRPr="00F82667">
        <w:rPr>
          <w:cs/>
        </w:rPr>
        <w:t>เมื่อจำเลยฎีกา ทุนทรัพย์ที่ถูกต้องควรหักส่วนที่ศาลชั้นต้นพิพากษาแล้วออก จึงต้องคืนค่าขึ้นศาลส่วนที่เกิน</w:t>
      </w:r>
    </w:p>
    <w:p w14:paraId="6CC3053A" w14:textId="77777777" w:rsidR="00F82667" w:rsidRPr="00F82667" w:rsidRDefault="00F82667" w:rsidP="00F82667">
      <w:r w:rsidRPr="00F82667">
        <w:rPr>
          <w:cs/>
        </w:rPr>
        <w:t>สรุปคำพิพากษา</w:t>
      </w:r>
      <w:r w:rsidRPr="00F82667">
        <w:br/>
      </w:r>
      <w:r w:rsidRPr="00F82667">
        <w:rPr>
          <w:cs/>
        </w:rPr>
        <w:t>ศาลฎีกาวินิจฉัยว่า แม้จะมีข้อสัญญาให้บอกเลิกสัญญาได้ทันทีหากผิดนัดงวดใดงวดหนึ่ง แต่โจทก์ได้สละสิทธิด้วยการรับชำระเงินในงวดถัดไป และไม่มีหนังสือบอกเลิกสัญญาโดยชัดแจ้ง การยึดรถคืนโดยไม่มีการโต้แย้งจึงถือเป็นการเลิกสัญญาโดยปริยาย คู่สัญญาจึงหมดสิทธิและหน้าที่ต่อกัน โจทก์จึงไม่มีสิทธิเรียกร้องค่าขาดราคาตามสัญญาอีก และศาลฎีกามีอำนาจวินิจฉัยเรื่องนี้แม้จำเลยมิได้ฎีกา เพราะเป็นเรื่องเกี่ยวกับความสงบเรียบร้อยของประชาชน</w:t>
      </w:r>
    </w:p>
    <w:p w14:paraId="10AC65BA" w14:textId="77777777" w:rsidR="00F82667" w:rsidRPr="00F82667" w:rsidRDefault="00F82667" w:rsidP="00F82667">
      <w:r w:rsidRPr="00F8266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82667">
        <w:t xml:space="preserve">081-803-4097 </w:t>
      </w:r>
      <w:r w:rsidRPr="00F8266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F82667">
        <w:rPr>
          <w:cs/>
        </w:rPr>
        <w:t>เวป</w:t>
      </w:r>
      <w:proofErr w:type="spellEnd"/>
      <w:r w:rsidRPr="00F82667">
        <w:rPr>
          <w:cs/>
        </w:rPr>
        <w:t>ไซ</w:t>
      </w:r>
      <w:proofErr w:type="spellStart"/>
      <w:r w:rsidRPr="00F82667">
        <w:rPr>
          <w:cs/>
        </w:rPr>
        <w:t>ต์</w:t>
      </w:r>
      <w:proofErr w:type="spellEnd"/>
      <w:r w:rsidRPr="00F82667">
        <w:t xml:space="preserve"> </w:t>
      </w:r>
      <w:hyperlink r:id="rId5" w:history="1">
        <w:r w:rsidRPr="00F82667">
          <w:rPr>
            <w:rStyle w:val="Hyperlink"/>
          </w:rPr>
          <w:t>www.</w:t>
        </w:r>
        <w:r w:rsidRPr="00F82667">
          <w:rPr>
            <w:rStyle w:val="Hyperlink"/>
            <w:cs/>
          </w:rPr>
          <w:t>สู้คดี.</w:t>
        </w:r>
        <w:r w:rsidRPr="00F82667">
          <w:rPr>
            <w:rStyle w:val="Hyperlink"/>
          </w:rPr>
          <w:t>com</w:t>
        </w:r>
      </w:hyperlink>
      <w:r w:rsidRPr="00F82667">
        <w:t xml:space="preserve"> </w:t>
      </w:r>
      <w:r w:rsidRPr="00F82667">
        <w:rPr>
          <w:cs/>
        </w:rPr>
        <w:t>และ</w:t>
      </w:r>
      <w:r w:rsidRPr="00F82667">
        <w:t xml:space="preserve"> </w:t>
      </w:r>
      <w:hyperlink r:id="rId6" w:history="1">
        <w:r w:rsidRPr="00F82667">
          <w:rPr>
            <w:rStyle w:val="Hyperlink"/>
          </w:rPr>
          <w:t>www.</w:t>
        </w:r>
        <w:r w:rsidRPr="00F82667">
          <w:rPr>
            <w:rStyle w:val="Hyperlink"/>
            <w:cs/>
          </w:rPr>
          <w:t>ทนายภูวงษ์.</w:t>
        </w:r>
        <w:r w:rsidRPr="00F82667">
          <w:rPr>
            <w:rStyle w:val="Hyperlink"/>
          </w:rPr>
          <w:t>com</w:t>
        </w:r>
      </w:hyperlink>
    </w:p>
    <w:p w14:paraId="38F6F84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C37EB"/>
    <w:multiLevelType w:val="multilevel"/>
    <w:tmpl w:val="DD5A4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433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667"/>
    <w:rsid w:val="000554F2"/>
    <w:rsid w:val="001C2C6A"/>
    <w:rsid w:val="002B6232"/>
    <w:rsid w:val="00A43436"/>
    <w:rsid w:val="00AF4A52"/>
    <w:rsid w:val="00BB409E"/>
    <w:rsid w:val="00F8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9DD30"/>
  <w15:chartTrackingRefBased/>
  <w15:docId w15:val="{6BED0140-5AAF-4AD0-80E4-D15B210A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66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66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66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6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6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6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6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6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6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66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66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66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6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6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6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6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6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6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66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8266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66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826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8266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66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66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82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66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6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26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2025-07-26T11:30:00Z</dcterms:created>
  <dcterms:modified xsi:type="dcterms:W3CDTF">2025-07-26T11:30:00Z</dcterms:modified>
</cp:coreProperties>
</file>