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89379" w14:textId="77777777" w:rsidR="00871F90" w:rsidRPr="00871F90" w:rsidRDefault="00871F90" w:rsidP="00871F90">
      <w:r w:rsidRPr="00871F90">
        <w:rPr>
          <w:cs/>
        </w:rPr>
        <w:t xml:space="preserve">ลำดับที่ </w:t>
      </w:r>
      <w:r w:rsidRPr="00871F90">
        <w:t>000219</w:t>
      </w:r>
      <w:r w:rsidRPr="00871F90">
        <w:br/>
      </w:r>
      <w:r w:rsidRPr="00871F90">
        <w:rPr>
          <w:cs/>
        </w:rPr>
        <w:t>หัวข้อเรื่อง การวินิจฉัยข้อพิพาทเกี่ยวกับลายมือชื่อปลอมในหนังสือรับสภาพหนี้</w:t>
      </w:r>
      <w:r w:rsidRPr="00871F90">
        <w:br/>
      </w:r>
      <w:r w:rsidRPr="00871F90">
        <w:rPr>
          <w:cs/>
        </w:rPr>
        <w:t xml:space="preserve">วิเคราะห์ฎีกาที่ </w:t>
      </w:r>
      <w:r w:rsidRPr="00871F90">
        <w:t>2126/2541</w:t>
      </w:r>
      <w:r w:rsidRPr="00871F90">
        <w:br/>
      </w:r>
      <w:r w:rsidRPr="00871F9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71F90">
        <w:t>0818034097</w:t>
      </w:r>
    </w:p>
    <w:p w14:paraId="0DAE6DE4" w14:textId="77777777" w:rsidR="00871F90" w:rsidRPr="00871F90" w:rsidRDefault="00871F90" w:rsidP="00871F90">
      <w:r w:rsidRPr="00871F90">
        <w:rPr>
          <w:cs/>
        </w:rPr>
        <w:t>กฎหมายเกี่ยวกับอะไร</w:t>
      </w:r>
      <w:r w:rsidRPr="00871F90">
        <w:br/>
        <w:t xml:space="preserve">– </w:t>
      </w:r>
      <w:r w:rsidRPr="00871F90">
        <w:rPr>
          <w:cs/>
        </w:rPr>
        <w:t xml:space="preserve">ประมวลกฎหมายวิธีพิจารณาความแพ่ง มาตรา </w:t>
      </w:r>
      <w:r w:rsidRPr="00871F90">
        <w:t xml:space="preserve">94 </w:t>
      </w:r>
      <w:r w:rsidRPr="00871F90">
        <w:rPr>
          <w:cs/>
        </w:rPr>
        <w:t>ว่าด้วยการนำพยานผู้เชี่ยวชาญเข้าสืบ</w:t>
      </w:r>
      <w:r w:rsidRPr="00871F90">
        <w:br/>
        <w:t xml:space="preserve">– </w:t>
      </w:r>
      <w:r w:rsidRPr="00871F90">
        <w:rPr>
          <w:cs/>
        </w:rPr>
        <w:t>หลักกฎหมายภาระการพิสูจน์ (</w:t>
      </w:r>
      <w:r w:rsidRPr="00871F90">
        <w:t>burden of proof)</w:t>
      </w:r>
      <w:r w:rsidRPr="00871F90">
        <w:br/>
        <w:t xml:space="preserve">– </w:t>
      </w:r>
      <w:r w:rsidRPr="00871F90">
        <w:rPr>
          <w:cs/>
        </w:rPr>
        <w:t>หลักการชั่งน้ำหนักพยานหลักฐานของศาล</w:t>
      </w:r>
    </w:p>
    <w:p w14:paraId="77BA6AB6" w14:textId="77777777" w:rsidR="00871F90" w:rsidRPr="00871F90" w:rsidRDefault="00871F90" w:rsidP="00871F90">
      <w:r w:rsidRPr="00871F90">
        <w:rPr>
          <w:cs/>
        </w:rPr>
        <w:t xml:space="preserve">วิเคราะห์คำพิพากษาฎีกาเลขที่ </w:t>
      </w:r>
      <w:r w:rsidRPr="00871F90">
        <w:t>2126/2541</w:t>
      </w:r>
      <w:r w:rsidRPr="00871F90">
        <w:br/>
      </w:r>
      <w:r w:rsidRPr="00871F90">
        <w:rPr>
          <w:cs/>
        </w:rPr>
        <w:t>ข้อเท็จจริง</w:t>
      </w:r>
      <w:r w:rsidRPr="00871F90">
        <w:br/>
      </w:r>
      <w:r w:rsidRPr="00871F90">
        <w:rPr>
          <w:cs/>
        </w:rPr>
        <w:t>โจทก์กล่าวหาว่าหนังสือรับสภาพหนี้ที่มีลายมือชื่อของตนถูกปลอมแปลง จึงอ้างว่าจำเลยทั้งสองมีส่วนเกี่ยวข้องกับการปลอมลายมือชื่อดังกล่าว ในการพิจารณาคดี โจทก์นำส่งเอกสารให้ผู้เชี่ยวชาญตรวจพิสูจน์ลายมือชื่อ และผู้เชี่ยวชาญให้ความเห็นว่ารูปลักษณะและคุณลักษณะของลายมือชื่อในหนังสือรับสภาพหนี้นั้นแตกต่างจากลายมือชื่อของโจทก์ โดยเห็นว่าไม่น่าจะเป็นบุคคลเดียวกันเขียน</w:t>
      </w:r>
    </w:p>
    <w:p w14:paraId="459CD2BC" w14:textId="77777777" w:rsidR="00871F90" w:rsidRPr="00871F90" w:rsidRDefault="00871F90" w:rsidP="00871F90">
      <w:r w:rsidRPr="00871F90">
        <w:rPr>
          <w:cs/>
        </w:rPr>
        <w:t>ข้อกฎหมายและดุลพินิจของศาล</w:t>
      </w:r>
      <w:r w:rsidRPr="00871F90">
        <w:br/>
      </w:r>
      <w:r w:rsidRPr="00871F90">
        <w:rPr>
          <w:cs/>
        </w:rPr>
        <w:t>ศาลพิเคราะห์แล้วเห็นว่า</w:t>
      </w:r>
    </w:p>
    <w:p w14:paraId="2C4D51A3" w14:textId="77777777" w:rsidR="00871F90" w:rsidRPr="00871F90" w:rsidRDefault="00871F90" w:rsidP="00871F90">
      <w:pPr>
        <w:numPr>
          <w:ilvl w:val="0"/>
          <w:numId w:val="1"/>
        </w:numPr>
      </w:pPr>
      <w:r w:rsidRPr="00871F90">
        <w:rPr>
          <w:cs/>
        </w:rPr>
        <w:t>ความเห็นของผู้เชี่ยวชาญแม้จะมีน้ำหนักในทางวิชาการ แต่ยังคงเป็นเพียง “ข้อสันนิษฐาน” ไม่ใช่ข้อเท็จจริงที่เด็ดขาด</w:t>
      </w:r>
    </w:p>
    <w:p w14:paraId="2D419DCD" w14:textId="77777777" w:rsidR="00871F90" w:rsidRPr="00871F90" w:rsidRDefault="00871F90" w:rsidP="00871F90">
      <w:pPr>
        <w:numPr>
          <w:ilvl w:val="0"/>
          <w:numId w:val="1"/>
        </w:numPr>
      </w:pPr>
      <w:r w:rsidRPr="00871F90">
        <w:rPr>
          <w:cs/>
        </w:rPr>
        <w:t>ไม่มีเอกสารที่เขียนโดยโจทก์ในช่วงเวลาใกล้เคียงกับวันที่ทำหนังสือรับสภาพหนี้ เพื่อเปรียบเทียบได้ชัดเจน</w:t>
      </w:r>
    </w:p>
    <w:p w14:paraId="494F952B" w14:textId="77777777" w:rsidR="00871F90" w:rsidRPr="00871F90" w:rsidRDefault="00871F90" w:rsidP="00871F90">
      <w:pPr>
        <w:numPr>
          <w:ilvl w:val="0"/>
          <w:numId w:val="1"/>
        </w:numPr>
      </w:pPr>
      <w:r w:rsidRPr="00871F90">
        <w:rPr>
          <w:cs/>
        </w:rPr>
        <w:t>การเปรียบเทียบระหว่างลายมือเขียนแบบบรรจงในเอกสารพิพาทกับลายมือเขียนหวัดในใบแต่งทนายความ ไม่สามารถนำมาเป็นข้อยุติได้</w:t>
      </w:r>
    </w:p>
    <w:p w14:paraId="0D1A6858" w14:textId="77777777" w:rsidR="00871F90" w:rsidRPr="00871F90" w:rsidRDefault="00871F90" w:rsidP="00871F90">
      <w:pPr>
        <w:numPr>
          <w:ilvl w:val="0"/>
          <w:numId w:val="1"/>
        </w:numPr>
      </w:pPr>
      <w:r w:rsidRPr="00871F90">
        <w:rPr>
          <w:cs/>
        </w:rPr>
        <w:t>ศาลมิได้มีพันธะต้องฟังความเห็นของผู้เชี่ยวชาญเสมอไป หากพยานหลักฐานโดยรวมยังไม่มั่นคงเพียงพอ</w:t>
      </w:r>
    </w:p>
    <w:p w14:paraId="4921A3A7" w14:textId="77777777" w:rsidR="00871F90" w:rsidRPr="00871F90" w:rsidRDefault="00871F90" w:rsidP="00871F90">
      <w:pPr>
        <w:numPr>
          <w:ilvl w:val="0"/>
          <w:numId w:val="1"/>
        </w:numPr>
      </w:pPr>
      <w:r w:rsidRPr="00871F90">
        <w:rPr>
          <w:cs/>
        </w:rPr>
        <w:lastRenderedPageBreak/>
        <w:t>โจทก์ยังมีภาระในการพิสูจน์ให้ศาลเชื่อว่าจำเลยกระทำความผิด ซึ่งในคดีนี้ยังไม่มีหลักฐานที่หนักแน่นเพียงพอ</w:t>
      </w:r>
    </w:p>
    <w:p w14:paraId="2A90138A" w14:textId="77777777" w:rsidR="00871F90" w:rsidRPr="00871F90" w:rsidRDefault="00871F90" w:rsidP="00871F90">
      <w:pPr>
        <w:numPr>
          <w:ilvl w:val="0"/>
          <w:numId w:val="1"/>
        </w:numPr>
      </w:pPr>
      <w:r w:rsidRPr="00871F90">
        <w:rPr>
          <w:cs/>
        </w:rPr>
        <w:t xml:space="preserve">ข้อมูลจากโจทก์เองว่าเช็คอยู่ในครอบครองของจำเลยที่ </w:t>
      </w:r>
      <w:r w:rsidRPr="00871F90">
        <w:t xml:space="preserve">1 </w:t>
      </w:r>
      <w:r w:rsidRPr="00871F90">
        <w:rPr>
          <w:cs/>
        </w:rPr>
        <w:t xml:space="preserve">ตลอดมา แสดงให้เห็นว่าจำเลยที่ </w:t>
      </w:r>
      <w:r w:rsidRPr="00871F90">
        <w:t xml:space="preserve">1 </w:t>
      </w:r>
      <w:r w:rsidRPr="00871F90">
        <w:rPr>
          <w:cs/>
        </w:rPr>
        <w:t>ย่อมรู้จักลายมือชื่อของโจทก์เป็นอย่างดี จึงไม่มีเหตุจูงใจในการปลอมลายมือชื่อให้เห็นแตกต่างอย่างชัดเจน</w:t>
      </w:r>
    </w:p>
    <w:p w14:paraId="744A4EC0" w14:textId="77777777" w:rsidR="00871F90" w:rsidRPr="00871F90" w:rsidRDefault="00871F90" w:rsidP="00871F90">
      <w:r w:rsidRPr="00871F90">
        <w:rPr>
          <w:cs/>
        </w:rPr>
        <w:t>สรุปคำพิพากษา</w:t>
      </w:r>
      <w:r w:rsidRPr="00871F90">
        <w:br/>
      </w:r>
      <w:r w:rsidRPr="00871F90">
        <w:rPr>
          <w:cs/>
        </w:rPr>
        <w:t>ความเห็นของผู้เชี่ยวชาญไม่ผูกพันศาล หากศาลพิจารณาพยานหลักฐานทั้งหมดแล้วยังไม่มั่นคงเพียงพอจะลงโทษได้ โดยภาระการพิสูจน์ยังคงอยู่ที่โจทก์ เมื่อโจทก์ไม่สามารถพิสูจน์ได้ว่าจำเลยทั้งสองร่วมกันปลอมลายมือชื่อในหนังสือรับสภาพหนี้ ศาลจึงพิพากษายกฟ้องจำเลยทั้งสอง</w:t>
      </w:r>
    </w:p>
    <w:p w14:paraId="61BC0FBD" w14:textId="77777777" w:rsidR="00871F90" w:rsidRPr="00871F90" w:rsidRDefault="00871F90" w:rsidP="00871F90">
      <w:r w:rsidRPr="00871F90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871F90">
        <w:t xml:space="preserve">081-803-4097 </w:t>
      </w:r>
      <w:r w:rsidRPr="00871F90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871F90">
        <w:rPr>
          <w:cs/>
        </w:rPr>
        <w:t>เวป</w:t>
      </w:r>
      <w:proofErr w:type="spellEnd"/>
      <w:r w:rsidRPr="00871F90">
        <w:rPr>
          <w:cs/>
        </w:rPr>
        <w:t>ไซ</w:t>
      </w:r>
      <w:proofErr w:type="spellStart"/>
      <w:r w:rsidRPr="00871F90">
        <w:rPr>
          <w:cs/>
        </w:rPr>
        <w:t>ต์</w:t>
      </w:r>
      <w:proofErr w:type="spellEnd"/>
      <w:r w:rsidRPr="00871F90">
        <w:t xml:space="preserve"> </w:t>
      </w:r>
      <w:hyperlink r:id="rId5" w:history="1">
        <w:r w:rsidRPr="00871F90">
          <w:rPr>
            <w:rStyle w:val="Hyperlink"/>
          </w:rPr>
          <w:t>www.</w:t>
        </w:r>
        <w:r w:rsidRPr="00871F90">
          <w:rPr>
            <w:rStyle w:val="Hyperlink"/>
            <w:cs/>
          </w:rPr>
          <w:t>สู้คดี.</w:t>
        </w:r>
        <w:r w:rsidRPr="00871F90">
          <w:rPr>
            <w:rStyle w:val="Hyperlink"/>
          </w:rPr>
          <w:t>com</w:t>
        </w:r>
      </w:hyperlink>
      <w:r w:rsidRPr="00871F90">
        <w:t xml:space="preserve"> </w:t>
      </w:r>
      <w:r w:rsidRPr="00871F90">
        <w:rPr>
          <w:cs/>
        </w:rPr>
        <w:t>และ</w:t>
      </w:r>
      <w:r w:rsidRPr="00871F90">
        <w:t xml:space="preserve"> </w:t>
      </w:r>
      <w:hyperlink r:id="rId6" w:history="1">
        <w:r w:rsidRPr="00871F90">
          <w:rPr>
            <w:rStyle w:val="Hyperlink"/>
          </w:rPr>
          <w:t>www.</w:t>
        </w:r>
        <w:r w:rsidRPr="00871F90">
          <w:rPr>
            <w:rStyle w:val="Hyperlink"/>
            <w:cs/>
          </w:rPr>
          <w:t>ทนายภูวงษ์.</w:t>
        </w:r>
        <w:r w:rsidRPr="00871F90">
          <w:rPr>
            <w:rStyle w:val="Hyperlink"/>
          </w:rPr>
          <w:t>com</w:t>
        </w:r>
      </w:hyperlink>
    </w:p>
    <w:p w14:paraId="72897F9E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21536E"/>
    <w:multiLevelType w:val="multilevel"/>
    <w:tmpl w:val="F7CA8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633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F90"/>
    <w:rsid w:val="000554F2"/>
    <w:rsid w:val="001C2C6A"/>
    <w:rsid w:val="002B6232"/>
    <w:rsid w:val="00871F90"/>
    <w:rsid w:val="00A43436"/>
    <w:rsid w:val="00AF4A52"/>
    <w:rsid w:val="00B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4F879"/>
  <w15:chartTrackingRefBased/>
  <w15:docId w15:val="{1B8A8E7F-A270-418D-82F5-E953BB513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1F9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1F9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1F9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1F9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1F9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1F9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1F9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1F9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1F9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1F9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1F9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1F9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1F9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1F9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1F9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1F9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1F9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1F9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1F9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71F9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1F9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71F9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71F9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1F9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1F9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71F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1F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1F9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1F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1F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1F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2025-07-26T11:29:00Z</dcterms:created>
  <dcterms:modified xsi:type="dcterms:W3CDTF">2025-07-26T11:29:00Z</dcterms:modified>
</cp:coreProperties>
</file>