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6CDCB" w14:textId="77777777" w:rsidR="00266EEE" w:rsidRPr="00266EEE" w:rsidRDefault="00266EEE" w:rsidP="00266EEE">
      <w:r w:rsidRPr="00266EEE">
        <w:rPr>
          <w:cs/>
        </w:rPr>
        <w:t xml:space="preserve">ลำดับที่ </w:t>
      </w:r>
      <w:r w:rsidRPr="00266EEE">
        <w:t>000222</w:t>
      </w:r>
      <w:r w:rsidRPr="00266EEE">
        <w:br/>
      </w:r>
      <w:r w:rsidRPr="00266EEE">
        <w:rPr>
          <w:cs/>
        </w:rPr>
        <w:t>หัวข้อเรื่อง สิทธิเข้าครอบครองทรัพย์ที่เช่าของผู้ให้เช่าตามสัญญาเช่า</w:t>
      </w:r>
      <w:r w:rsidRPr="00266EEE">
        <w:br/>
      </w:r>
      <w:r w:rsidRPr="00266EEE">
        <w:rPr>
          <w:cs/>
        </w:rPr>
        <w:t xml:space="preserve">วิเคราะห์ฎีกาที่ </w:t>
      </w:r>
      <w:r w:rsidRPr="00266EEE">
        <w:t>4854/2537</w:t>
      </w:r>
      <w:r w:rsidRPr="00266EEE">
        <w:br/>
      </w:r>
      <w:r w:rsidRPr="00266EE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66EEE">
        <w:t>0818034097</w:t>
      </w:r>
    </w:p>
    <w:p w14:paraId="0471DCDC" w14:textId="77777777" w:rsidR="00266EEE" w:rsidRPr="00266EEE" w:rsidRDefault="00266EEE" w:rsidP="00266EEE">
      <w:r w:rsidRPr="00266EEE">
        <w:rPr>
          <w:cs/>
        </w:rPr>
        <w:t>กฎหมายเกี่ยวกับอะไร</w:t>
      </w:r>
      <w:r w:rsidRPr="00266EEE">
        <w:br/>
        <w:t xml:space="preserve">– </w:t>
      </w:r>
      <w:r w:rsidRPr="00266EEE">
        <w:rPr>
          <w:cs/>
        </w:rPr>
        <w:t xml:space="preserve">ประมวลกฎหมายแพ่งและพาณิชย์ บรรพ </w:t>
      </w:r>
      <w:r w:rsidRPr="00266EEE">
        <w:t xml:space="preserve">3 </w:t>
      </w:r>
      <w:r w:rsidRPr="00266EEE">
        <w:rPr>
          <w:cs/>
        </w:rPr>
        <w:t>ว่าด้วย</w:t>
      </w:r>
      <w:r w:rsidRPr="00266EEE">
        <w:t xml:space="preserve"> </w:t>
      </w:r>
      <w:r w:rsidRPr="00266EEE">
        <w:rPr>
          <w:i/>
          <w:iCs/>
          <w:cs/>
        </w:rPr>
        <w:t>สัญญาเช่า</w:t>
      </w:r>
      <w:r w:rsidRPr="00266EEE">
        <w:br/>
        <w:t xml:space="preserve">– </w:t>
      </w:r>
      <w:r w:rsidRPr="00266EEE">
        <w:rPr>
          <w:cs/>
        </w:rPr>
        <w:t>ข้อสัญญาเช่ากับหลัก</w:t>
      </w:r>
      <w:r w:rsidRPr="00266EEE">
        <w:t xml:space="preserve"> </w:t>
      </w:r>
      <w:r w:rsidRPr="00266EEE">
        <w:rPr>
          <w:i/>
          <w:iCs/>
          <w:cs/>
        </w:rPr>
        <w:t>ความสงบเรียบร้อยและศีลธรรมอันดีของประชาชน</w:t>
      </w:r>
      <w:r w:rsidRPr="00266EEE">
        <w:br/>
        <w:t xml:space="preserve">– </w:t>
      </w:r>
      <w:r w:rsidRPr="00266EEE">
        <w:rPr>
          <w:cs/>
        </w:rPr>
        <w:t>กฎหมายอาญา เรื่อง</w:t>
      </w:r>
      <w:r w:rsidRPr="00266EEE">
        <w:t xml:space="preserve"> </w:t>
      </w:r>
      <w:r w:rsidRPr="00266EEE">
        <w:rPr>
          <w:i/>
          <w:iCs/>
          <w:cs/>
        </w:rPr>
        <w:t>ความผิดฐานบุกรุก</w:t>
      </w:r>
    </w:p>
    <w:p w14:paraId="1F329DFE" w14:textId="77777777" w:rsidR="00266EEE" w:rsidRPr="00266EEE" w:rsidRDefault="00266EEE" w:rsidP="00266EEE">
      <w:r w:rsidRPr="00266EEE">
        <w:rPr>
          <w:cs/>
        </w:rPr>
        <w:t xml:space="preserve">วิเคราะห์คำพิพากษาฎีกาเลขที่ </w:t>
      </w:r>
      <w:r w:rsidRPr="00266EEE">
        <w:t>4854/2537</w:t>
      </w:r>
      <w:r w:rsidRPr="00266EEE">
        <w:br/>
      </w:r>
      <w:r w:rsidRPr="00266EEE">
        <w:rPr>
          <w:b/>
          <w:bCs/>
          <w:cs/>
        </w:rPr>
        <w:t>ข้อเท็จจริง</w:t>
      </w:r>
      <w:r w:rsidRPr="00266EEE">
        <w:br/>
      </w:r>
      <w:r w:rsidRPr="00266EEE">
        <w:rPr>
          <w:cs/>
        </w:rPr>
        <w:t xml:space="preserve">บริษัทผู้เช่าทำสัญญาเช่าห้องพักกับจำเลยที่ </w:t>
      </w:r>
      <w:r w:rsidRPr="00266EEE">
        <w:t xml:space="preserve">1 </w:t>
      </w:r>
      <w:r w:rsidRPr="00266EEE">
        <w:rPr>
          <w:cs/>
        </w:rPr>
        <w:t>ซึ่งเป็นผู้ให้เช่า โดยมีข้อสัญญาหลายข้อสำคัญ ได้แก่</w:t>
      </w:r>
    </w:p>
    <w:p w14:paraId="73E3EA58" w14:textId="77777777" w:rsidR="00266EEE" w:rsidRPr="00266EEE" w:rsidRDefault="00266EEE" w:rsidP="00266EEE">
      <w:pPr>
        <w:numPr>
          <w:ilvl w:val="0"/>
          <w:numId w:val="1"/>
        </w:numPr>
      </w:pPr>
      <w:r w:rsidRPr="00266EEE">
        <w:rPr>
          <w:cs/>
        </w:rPr>
        <w:t xml:space="preserve">ข้อ </w:t>
      </w:r>
      <w:r w:rsidRPr="00266EEE">
        <w:t xml:space="preserve">3: </w:t>
      </w:r>
      <w:r w:rsidRPr="00266EEE">
        <w:rPr>
          <w:cs/>
        </w:rPr>
        <w:t xml:space="preserve">ผู้เช่าตกลงว่าจะชำระค่าเช่าภายในวันที่ </w:t>
      </w:r>
      <w:r w:rsidRPr="00266EEE">
        <w:t xml:space="preserve">30 </w:t>
      </w:r>
      <w:r w:rsidRPr="00266EEE">
        <w:rPr>
          <w:cs/>
        </w:rPr>
        <w:t>ของทุกเดือน หากผิดนัด ผู้ให้เช่ามีสิทธิเข้ายึดเงินประกัน ใส่กุญแจห้อง หรือขนย้ายทรัพย์สินได้โดยไม่ต้องแจ้งให้ทราบ</w:t>
      </w:r>
    </w:p>
    <w:p w14:paraId="09A22057" w14:textId="77777777" w:rsidR="00266EEE" w:rsidRPr="00266EEE" w:rsidRDefault="00266EEE" w:rsidP="00266EEE">
      <w:pPr>
        <w:numPr>
          <w:ilvl w:val="0"/>
          <w:numId w:val="1"/>
        </w:numPr>
      </w:pPr>
      <w:r w:rsidRPr="00266EEE">
        <w:rPr>
          <w:cs/>
        </w:rPr>
        <w:t xml:space="preserve">ข้อ </w:t>
      </w:r>
      <w:r w:rsidRPr="00266EEE">
        <w:t xml:space="preserve">9: </w:t>
      </w:r>
      <w:r w:rsidRPr="00266EEE">
        <w:rPr>
          <w:cs/>
        </w:rPr>
        <w:t>หากผู้เช่าผิดข้อสัญญาเพียงข้อเดียว หรือฝ่าฝืนวัตถุประสงค์ใด ๆ ผู้ให้เช่ามีสิทธิเข้ายึดห้องและบอกเลิกสัญญาทันที</w:t>
      </w:r>
    </w:p>
    <w:p w14:paraId="2BBF7283" w14:textId="77777777" w:rsidR="00266EEE" w:rsidRPr="00266EEE" w:rsidRDefault="00266EEE" w:rsidP="00266EEE">
      <w:pPr>
        <w:numPr>
          <w:ilvl w:val="0"/>
          <w:numId w:val="1"/>
        </w:numPr>
      </w:pPr>
      <w:r w:rsidRPr="00266EEE">
        <w:rPr>
          <w:cs/>
        </w:rPr>
        <w:t xml:space="preserve">ข้อ </w:t>
      </w:r>
      <w:r w:rsidRPr="00266EEE">
        <w:t xml:space="preserve">10: </w:t>
      </w:r>
      <w:r w:rsidRPr="00266EEE">
        <w:rPr>
          <w:cs/>
        </w:rPr>
        <w:t>เมื่อครบกำหนดสัญญาหรือเมื่อผู้เช่าผิดสัญญา ถือว่าผู้เช่ายินยอมออกจากห้องเช่า</w:t>
      </w:r>
    </w:p>
    <w:p w14:paraId="6A98DB50" w14:textId="77777777" w:rsidR="00266EEE" w:rsidRPr="00266EEE" w:rsidRDefault="00266EEE" w:rsidP="00266EEE">
      <w:r w:rsidRPr="00266EEE">
        <w:rPr>
          <w:cs/>
        </w:rPr>
        <w:t xml:space="preserve">เมื่อครบกำหนดสัญญา จำเลยที่ </w:t>
      </w:r>
      <w:r w:rsidRPr="00266EEE">
        <w:t xml:space="preserve">1 </w:t>
      </w:r>
      <w:r w:rsidRPr="00266EEE">
        <w:rPr>
          <w:cs/>
        </w:rPr>
        <w:t xml:space="preserve">ได้บอกเลิกสัญญาเช่าตามข้อ </w:t>
      </w:r>
      <w:r w:rsidRPr="00266EEE">
        <w:t xml:space="preserve">9 </w:t>
      </w:r>
      <w:r w:rsidRPr="00266EEE">
        <w:rPr>
          <w:cs/>
        </w:rPr>
        <w:t xml:space="preserve">และ </w:t>
      </w:r>
      <w:r w:rsidRPr="00266EEE">
        <w:t xml:space="preserve">10 </w:t>
      </w:r>
      <w:r w:rsidRPr="00266EEE">
        <w:rPr>
          <w:cs/>
        </w:rPr>
        <w:t xml:space="preserve">แล้ว แต่บริษัทผู้เช่าและผู้เสียหายยังไม่ออกจากห้อง จำเลยที่ </w:t>
      </w:r>
      <w:r w:rsidRPr="00266EEE">
        <w:t xml:space="preserve">1 </w:t>
      </w:r>
      <w:r w:rsidRPr="00266EEE">
        <w:rPr>
          <w:cs/>
        </w:rPr>
        <w:t>จึงเข้าห้องไปโดยใช้คีมหนีบกุญแจ ถอดบานพับหน้าต่าง และถอดสะพานไฟกับเครื่องโทรศัพท์</w:t>
      </w:r>
    </w:p>
    <w:p w14:paraId="05227018" w14:textId="77777777" w:rsidR="00266EEE" w:rsidRPr="00266EEE" w:rsidRDefault="00266EEE" w:rsidP="00266EEE">
      <w:r w:rsidRPr="00266EEE">
        <w:rPr>
          <w:b/>
          <w:bCs/>
          <w:cs/>
        </w:rPr>
        <w:t>ข้อกฎหมายและดุลพินิจของศาล</w:t>
      </w:r>
      <w:r w:rsidRPr="00266EEE">
        <w:br/>
      </w:r>
      <w:r w:rsidRPr="00266EEE">
        <w:rPr>
          <w:cs/>
        </w:rPr>
        <w:t xml:space="preserve">ศาลฎีกาวินิจฉัยว่า ข้อสัญญาทั้ง </w:t>
      </w:r>
      <w:r w:rsidRPr="00266EEE">
        <w:t xml:space="preserve">3 </w:t>
      </w:r>
      <w:r w:rsidRPr="00266EEE">
        <w:rPr>
          <w:cs/>
        </w:rPr>
        <w:t>ข้อดังกล่าว</w:t>
      </w:r>
      <w:r w:rsidRPr="00266EEE">
        <w:t xml:space="preserve"> </w:t>
      </w:r>
      <w:r w:rsidRPr="00266EEE">
        <w:rPr>
          <w:b/>
          <w:bCs/>
          <w:cs/>
        </w:rPr>
        <w:t>ไม่ขัดต่อความสงบเรียบร้อยหรือศีลธรรมอันดีของประชาชน</w:t>
      </w:r>
      <w:r w:rsidRPr="00266EEE">
        <w:t xml:space="preserve"> </w:t>
      </w:r>
      <w:r w:rsidRPr="00266EEE">
        <w:rPr>
          <w:cs/>
        </w:rPr>
        <w:t>จึงใช้บังคับได้ และเมื่อครบกำหนดสัญญาเช่า พร้อมทั้งมีการบอกเลิกสัญญาโดยชอบ บริษัทผู้เช่าไม่มีสิทธิอยู่อาศัยในห้องพิพาทอีกต่อไป</w:t>
      </w:r>
      <w:r w:rsidRPr="00266EEE">
        <w:br/>
      </w:r>
      <w:r w:rsidRPr="00266EEE">
        <w:rPr>
          <w:cs/>
        </w:rPr>
        <w:t xml:space="preserve">การที่จำเลยที่ </w:t>
      </w:r>
      <w:r w:rsidRPr="00266EEE">
        <w:t xml:space="preserve">1 </w:t>
      </w:r>
      <w:r w:rsidRPr="00266EEE">
        <w:rPr>
          <w:cs/>
        </w:rPr>
        <w:t>เข้าไปในห้องพักโดยอาศัยสิทธิตามสัญญา</w:t>
      </w:r>
      <w:r w:rsidRPr="00266EEE">
        <w:t xml:space="preserve"> </w:t>
      </w:r>
      <w:r w:rsidRPr="00266EEE">
        <w:rPr>
          <w:b/>
          <w:bCs/>
          <w:cs/>
        </w:rPr>
        <w:t>จึงไม่เป็นความผิดฐานบุกรุก</w:t>
      </w:r>
    </w:p>
    <w:p w14:paraId="15330F01" w14:textId="77777777" w:rsidR="00266EEE" w:rsidRPr="00266EEE" w:rsidRDefault="00266EEE" w:rsidP="00266EEE">
      <w:r w:rsidRPr="00266EEE">
        <w:rPr>
          <w:cs/>
        </w:rPr>
        <w:lastRenderedPageBreak/>
        <w:t>สรุปคำพิพากษา</w:t>
      </w:r>
      <w:r w:rsidRPr="00266EEE">
        <w:br/>
      </w:r>
      <w:r w:rsidRPr="00266EEE">
        <w:rPr>
          <w:cs/>
        </w:rPr>
        <w:t>การที่เจ้าของห้องพัก (ผู้ให้เช่า) เข้ายึดครอบครองห้องพักคืนโดยอาศัยสิทธิตามสัญญาเช่า หลังจากครบกำหนดสัญญาและมีการบอกเลิกสัญญาโดยชอบแล้ว</w:t>
      </w:r>
      <w:r w:rsidRPr="00266EEE">
        <w:t xml:space="preserve"> </w:t>
      </w:r>
      <w:r w:rsidRPr="00266EEE">
        <w:rPr>
          <w:b/>
          <w:bCs/>
          <w:cs/>
        </w:rPr>
        <w:t>ไม่ถือเป็นความผิดฐานบุกรุก</w:t>
      </w:r>
      <w:r w:rsidRPr="00266EEE">
        <w:t xml:space="preserve"> </w:t>
      </w:r>
      <w:r w:rsidRPr="00266EEE">
        <w:rPr>
          <w:cs/>
        </w:rPr>
        <w:t>เนื่องจากเป็นการกระทำภายใต้เงื่อนไขสัญญาที่คู่สัญญาตกลงกันไว้ และไม่ขัดต่อกฎหมายหรือศีลธรรม</w:t>
      </w:r>
    </w:p>
    <w:p w14:paraId="62D35B60" w14:textId="77777777" w:rsidR="00266EEE" w:rsidRPr="00266EEE" w:rsidRDefault="00266EEE" w:rsidP="00266EEE">
      <w:r w:rsidRPr="00266EEE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266EEE">
        <w:t xml:space="preserve">081-803-4097 </w:t>
      </w:r>
      <w:r w:rsidRPr="00266EEE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266EEE">
        <w:rPr>
          <w:cs/>
        </w:rPr>
        <w:t>เวป</w:t>
      </w:r>
      <w:proofErr w:type="spellEnd"/>
      <w:r w:rsidRPr="00266EEE">
        <w:rPr>
          <w:cs/>
        </w:rPr>
        <w:t>ไซ</w:t>
      </w:r>
      <w:proofErr w:type="spellStart"/>
      <w:r w:rsidRPr="00266EEE">
        <w:rPr>
          <w:cs/>
        </w:rPr>
        <w:t>ต์</w:t>
      </w:r>
      <w:proofErr w:type="spellEnd"/>
      <w:r w:rsidRPr="00266EEE">
        <w:t xml:space="preserve"> </w:t>
      </w:r>
      <w:hyperlink r:id="rId5" w:history="1">
        <w:r w:rsidRPr="00266EEE">
          <w:rPr>
            <w:rStyle w:val="Hyperlink"/>
          </w:rPr>
          <w:t>www.</w:t>
        </w:r>
        <w:r w:rsidRPr="00266EEE">
          <w:rPr>
            <w:rStyle w:val="Hyperlink"/>
            <w:cs/>
          </w:rPr>
          <w:t>สู้คดี.</w:t>
        </w:r>
        <w:r w:rsidRPr="00266EEE">
          <w:rPr>
            <w:rStyle w:val="Hyperlink"/>
          </w:rPr>
          <w:t>com</w:t>
        </w:r>
      </w:hyperlink>
      <w:r w:rsidRPr="00266EEE">
        <w:t xml:space="preserve"> </w:t>
      </w:r>
      <w:r w:rsidRPr="00266EEE">
        <w:rPr>
          <w:cs/>
        </w:rPr>
        <w:t>และ</w:t>
      </w:r>
      <w:r w:rsidRPr="00266EEE">
        <w:t xml:space="preserve"> </w:t>
      </w:r>
      <w:hyperlink r:id="rId6" w:history="1">
        <w:r w:rsidRPr="00266EEE">
          <w:rPr>
            <w:rStyle w:val="Hyperlink"/>
          </w:rPr>
          <w:t>www.</w:t>
        </w:r>
        <w:r w:rsidRPr="00266EEE">
          <w:rPr>
            <w:rStyle w:val="Hyperlink"/>
            <w:cs/>
          </w:rPr>
          <w:t>ทนายภูวงษ์.</w:t>
        </w:r>
        <w:r w:rsidRPr="00266EEE">
          <w:rPr>
            <w:rStyle w:val="Hyperlink"/>
          </w:rPr>
          <w:t>com</w:t>
        </w:r>
      </w:hyperlink>
    </w:p>
    <w:p w14:paraId="7317DE52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E0152"/>
    <w:multiLevelType w:val="multilevel"/>
    <w:tmpl w:val="C264F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7893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EEE"/>
    <w:rsid w:val="000554F2"/>
    <w:rsid w:val="001C2C6A"/>
    <w:rsid w:val="001F5D9A"/>
    <w:rsid w:val="00266EEE"/>
    <w:rsid w:val="002B623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0D267"/>
  <w15:chartTrackingRefBased/>
  <w15:docId w15:val="{841619E6-6532-4124-A0CB-9F477FED5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6EE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6EE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6EE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6EE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6EE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6EE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6EE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6EE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6EE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6EE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6EE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6EE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6EE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6EE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EE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6EE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6EE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6EE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6EE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66EE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6EE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66EE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66EE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6EE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6EE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66E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6E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6EE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6EE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66EE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6E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1701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2025-07-26T14:47:00Z</dcterms:created>
  <dcterms:modified xsi:type="dcterms:W3CDTF">2025-07-26T14:48:00Z</dcterms:modified>
</cp:coreProperties>
</file>