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8CCC5" w14:textId="77777777" w:rsidR="00FE4BD0" w:rsidRPr="00FE4BD0" w:rsidRDefault="00FE4BD0" w:rsidP="00FE4BD0">
      <w:r w:rsidRPr="00FE4BD0">
        <w:rPr>
          <w:cs/>
        </w:rPr>
        <w:t xml:space="preserve">ลำดับที่ </w:t>
      </w:r>
      <w:r w:rsidRPr="00FE4BD0">
        <w:t>000239</w:t>
      </w:r>
      <w:r w:rsidRPr="00FE4BD0">
        <w:br/>
      </w:r>
      <w:r w:rsidRPr="00FE4BD0">
        <w:rPr>
          <w:cs/>
        </w:rPr>
        <w:t>หัวข้อเรื่อง ความผิดของเจ้าพนักงานเกี่ยวกับการปลอมเอกสารราชการและการใช้เอกสารปลอม</w:t>
      </w:r>
      <w:r w:rsidRPr="00FE4BD0">
        <w:br/>
      </w:r>
      <w:r w:rsidRPr="00FE4BD0">
        <w:rPr>
          <w:cs/>
        </w:rPr>
        <w:t xml:space="preserve">วิเคราะห์ฎีกาที่ </w:t>
      </w:r>
      <w:r w:rsidRPr="00FE4BD0">
        <w:t>2907/2526</w:t>
      </w:r>
      <w:r w:rsidRPr="00FE4BD0">
        <w:br/>
      </w:r>
      <w:r w:rsidRPr="00FE4BD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E4BD0">
        <w:t>0818034097</w:t>
      </w:r>
    </w:p>
    <w:p w14:paraId="05946648" w14:textId="77777777" w:rsidR="00FE4BD0" w:rsidRPr="00FE4BD0" w:rsidRDefault="00FE4BD0" w:rsidP="00FE4BD0">
      <w:r w:rsidRPr="00FE4BD0">
        <w:rPr>
          <w:cs/>
        </w:rPr>
        <w:t>กฎหมายเกี่ยวกับอะไร</w:t>
      </w:r>
      <w:r w:rsidRPr="00FE4BD0">
        <w:br/>
        <w:t xml:space="preserve">– </w:t>
      </w:r>
      <w:r w:rsidRPr="00FE4BD0">
        <w:rPr>
          <w:cs/>
        </w:rPr>
        <w:t xml:space="preserve">ประมวลกฎหมายอาญา มาตรา </w:t>
      </w:r>
      <w:r w:rsidRPr="00FE4BD0">
        <w:t>84, 157, 161, 162, 265, 268</w:t>
      </w:r>
      <w:r w:rsidRPr="00FE4BD0">
        <w:br/>
        <w:t xml:space="preserve">– </w:t>
      </w:r>
      <w:r w:rsidRPr="00FE4BD0">
        <w:rPr>
          <w:cs/>
        </w:rPr>
        <w:t>กฎหมายว่าด้วยอำนาจหน้าที่ของเจ้าพนักงานรัฐและการใช้เอกสารราชการ</w:t>
      </w:r>
    </w:p>
    <w:p w14:paraId="29247AED" w14:textId="77777777" w:rsidR="00FE4BD0" w:rsidRPr="00FE4BD0" w:rsidRDefault="00FE4BD0" w:rsidP="00FE4BD0">
      <w:r w:rsidRPr="00FE4BD0">
        <w:rPr>
          <w:cs/>
        </w:rPr>
        <w:t xml:space="preserve">วิเคราะห์คำพิพากษาฎีกาเลขที่ </w:t>
      </w:r>
      <w:r w:rsidRPr="00FE4BD0">
        <w:t>2907/2526</w:t>
      </w:r>
    </w:p>
    <w:p w14:paraId="778C945C" w14:textId="77777777" w:rsidR="00FE4BD0" w:rsidRPr="00FE4BD0" w:rsidRDefault="00FE4BD0" w:rsidP="00FE4BD0">
      <w:r w:rsidRPr="00FE4BD0">
        <w:rPr>
          <w:cs/>
        </w:rPr>
        <w:t>ข้อเท็จจริง</w:t>
      </w:r>
      <w:r w:rsidRPr="00FE4BD0">
        <w:br/>
      </w:r>
      <w:r w:rsidRPr="00FE4BD0">
        <w:rPr>
          <w:cs/>
        </w:rPr>
        <w:t>จำเลยดำรงตำแหน่งปลัดเทศบาล และเป็นเลขานุการสภาเทศบาล ขณะจำเลยไม่อยู่ ประธานสภาเทศบาลได้แต่งตั้งให้รองปลัดเทศบาลทำหน้าที่เลขานุการแทน และมีการจัดทำรายงานการประชุมขึ้น</w:t>
      </w:r>
      <w:r w:rsidRPr="00FE4BD0">
        <w:br/>
      </w:r>
      <w:r w:rsidRPr="00FE4BD0">
        <w:rPr>
          <w:cs/>
        </w:rPr>
        <w:t>ภายหลังจำเลยกลับมาปฏิบัติหน้าที่ ได้สั่งให้แก้ไขรายงานการประชุมที่รองปลัดเทศบาลจัดทำไว้ โดยไม่มีอำนาจในการแก้ไขรายงานดังกล่าว ซึ่งเป็นรายงานที่ต้องสะท้อนมติจริงของสภา</w:t>
      </w:r>
      <w:r w:rsidRPr="00FE4BD0">
        <w:br/>
      </w:r>
      <w:r w:rsidRPr="00FE4BD0">
        <w:rPr>
          <w:cs/>
        </w:rPr>
        <w:t>จำเลยนำรายงานการประชุมที่แก้ไขแล้ว ไปยื่นต่อผู้ว่าราชการจังหวัดเพื่อขออนุมัติ ซึ่งก่อให้เกิดความเข้าใจว่ามีมติของสภาตามเอกสารที่แก้ไข</w:t>
      </w:r>
    </w:p>
    <w:p w14:paraId="67248B73" w14:textId="77777777" w:rsidR="00FE4BD0" w:rsidRPr="00FE4BD0" w:rsidRDefault="00FE4BD0" w:rsidP="00FE4BD0">
      <w:r w:rsidRPr="00FE4BD0">
        <w:rPr>
          <w:cs/>
        </w:rPr>
        <w:t>ข้อกฎหมายและดุลพินิจของศาล</w:t>
      </w:r>
    </w:p>
    <w:p w14:paraId="0006A8B4" w14:textId="77777777" w:rsidR="00FE4BD0" w:rsidRPr="00FE4BD0" w:rsidRDefault="00FE4BD0" w:rsidP="00FE4BD0">
      <w:pPr>
        <w:numPr>
          <w:ilvl w:val="0"/>
          <w:numId w:val="1"/>
        </w:numPr>
      </w:pPr>
      <w:r w:rsidRPr="00FE4BD0">
        <w:rPr>
          <w:cs/>
        </w:rPr>
        <w:t xml:space="preserve">ศาลวินิจฉัยว่า การที่จำเลยใช้ให้บุคคลอื่นแก้ไขเอกสารรายงานการประชุมเพื่อให้สอดคล้องกับเจตนาจำเลย ถือเป็นการใช้ให้ผู้อื่นปลอมเอกสารตามมาตรา </w:t>
      </w:r>
      <w:r w:rsidRPr="00FE4BD0">
        <w:t xml:space="preserve">265 </w:t>
      </w:r>
      <w:r w:rsidRPr="00FE4BD0">
        <w:rPr>
          <w:cs/>
        </w:rPr>
        <w:t xml:space="preserve">ประกอบมาตรา </w:t>
      </w:r>
      <w:r w:rsidRPr="00FE4BD0">
        <w:t>84</w:t>
      </w:r>
    </w:p>
    <w:p w14:paraId="1A82A06A" w14:textId="77777777" w:rsidR="00FE4BD0" w:rsidRPr="00FE4BD0" w:rsidRDefault="00FE4BD0" w:rsidP="00FE4BD0">
      <w:pPr>
        <w:numPr>
          <w:ilvl w:val="0"/>
          <w:numId w:val="1"/>
        </w:numPr>
      </w:pPr>
      <w:r w:rsidRPr="00FE4BD0">
        <w:rPr>
          <w:cs/>
        </w:rPr>
        <w:t xml:space="preserve">จำเลยเป็นเจ้าพนักงานซึ่งมีหน้าที่เกี่ยวข้องกับการจัดทำและดูแลเอกสารรายงานดังกล่าว จึงมีความผิดฐานปฏิบัติหน้าที่โดยมิชอบตามมาตรา </w:t>
      </w:r>
      <w:r w:rsidRPr="00FE4BD0">
        <w:t xml:space="preserve">161 </w:t>
      </w:r>
      <w:r w:rsidRPr="00FE4BD0">
        <w:rPr>
          <w:cs/>
        </w:rPr>
        <w:t>อีกกระทง</w:t>
      </w:r>
    </w:p>
    <w:p w14:paraId="2050BDA1" w14:textId="77777777" w:rsidR="00FE4BD0" w:rsidRPr="00FE4BD0" w:rsidRDefault="00FE4BD0" w:rsidP="00FE4BD0">
      <w:pPr>
        <w:numPr>
          <w:ilvl w:val="0"/>
          <w:numId w:val="1"/>
        </w:numPr>
      </w:pPr>
      <w:r w:rsidRPr="00FE4BD0">
        <w:rPr>
          <w:cs/>
        </w:rPr>
        <w:t xml:space="preserve">เมื่อจำเลยนำเอกสารปลอมไปใช้อ้างต่อผู้ว่าราชการจังหวัดเพื่อดำเนินการอนุมัติ ศาลเห็นว่าการกระทำนั้นเข้าข่ายความผิดฐานใช้เอกสารปลอมตามมาตรา </w:t>
      </w:r>
      <w:r w:rsidRPr="00FE4BD0">
        <w:t>268</w:t>
      </w:r>
    </w:p>
    <w:p w14:paraId="548796AF" w14:textId="77777777" w:rsidR="00FE4BD0" w:rsidRPr="00FE4BD0" w:rsidRDefault="00FE4BD0" w:rsidP="00FE4BD0">
      <w:pPr>
        <w:numPr>
          <w:ilvl w:val="0"/>
          <w:numId w:val="1"/>
        </w:numPr>
      </w:pPr>
      <w:r w:rsidRPr="00FE4BD0">
        <w:rPr>
          <w:cs/>
        </w:rPr>
        <w:lastRenderedPageBreak/>
        <w:t xml:space="preserve">ส่วนความผิดตามมาตรา </w:t>
      </w:r>
      <w:r w:rsidRPr="00FE4BD0">
        <w:t xml:space="preserve">157 </w:t>
      </w:r>
      <w:r w:rsidRPr="00FE4BD0">
        <w:rPr>
          <w:cs/>
        </w:rPr>
        <w:t xml:space="preserve">นั้น ศาลเห็นว่า ต้องมี “เจตนาพิเศษ” เพื่อให้เกิดความเสียหายแก่บุคคลใดบุคคลหนึ่ง ซึ่งในคดีนี้ศาลเห็นว่า การกระทำของจำเลยเกิดจากความเข้าใจผิดในระเบียบของกระทรวงมหาดไทย มิใช่เจตนาให้เกิดความเสียหาย จึงไม่เข้าองค์ประกอบความผิดตามมาตรา </w:t>
      </w:r>
      <w:r w:rsidRPr="00FE4BD0">
        <w:t>157</w:t>
      </w:r>
    </w:p>
    <w:p w14:paraId="70AC8CFD" w14:textId="77777777" w:rsidR="00FE4BD0" w:rsidRPr="00FE4BD0" w:rsidRDefault="00FE4BD0" w:rsidP="00FE4BD0">
      <w:pPr>
        <w:numPr>
          <w:ilvl w:val="0"/>
          <w:numId w:val="1"/>
        </w:numPr>
      </w:pPr>
      <w:r w:rsidRPr="00FE4BD0">
        <w:rPr>
          <w:cs/>
        </w:rPr>
        <w:t xml:space="preserve">ในส่วนของมาตรา </w:t>
      </w:r>
      <w:r w:rsidRPr="00FE4BD0">
        <w:t xml:space="preserve">162 </w:t>
      </w:r>
      <w:r w:rsidRPr="00FE4BD0">
        <w:rPr>
          <w:cs/>
        </w:rPr>
        <w:t>ซึ่งบัญญัติความผิดฐานทำเอกสารเป็นเท็จ ศาลวินิจฉัยว่าแม้การแก้ไขรายงานการประชุมจะเป็นเท็จ แต่เมื่อโจทก์มิได้บรรยายฟ้องในมาตรานี้และไม่ขอให้ลงโทษในฐานความผิดนี้ ศาลจึงไม่สามารถลงโทษจำเลยได้ในข้อนี้</w:t>
      </w:r>
    </w:p>
    <w:p w14:paraId="26A9C8D0" w14:textId="77777777" w:rsidR="00FE4BD0" w:rsidRPr="00FE4BD0" w:rsidRDefault="00FE4BD0" w:rsidP="00FE4BD0">
      <w:r w:rsidRPr="00FE4BD0">
        <w:rPr>
          <w:cs/>
        </w:rPr>
        <w:t>สรุปคำพิพากษา</w:t>
      </w:r>
      <w:r w:rsidRPr="00FE4BD0">
        <w:br/>
      </w:r>
      <w:r w:rsidRPr="00FE4BD0">
        <w:rPr>
          <w:cs/>
        </w:rPr>
        <w:t xml:space="preserve">ศาลวินิจฉัยว่าจำเลยมีความผิดฐานใช้ให้ผู้อื่นปลอมเอกสารราชการ (มาตรา </w:t>
      </w:r>
      <w:r w:rsidRPr="00FE4BD0">
        <w:t xml:space="preserve">265 </w:t>
      </w:r>
      <w:r w:rsidRPr="00FE4BD0">
        <w:rPr>
          <w:cs/>
        </w:rPr>
        <w:t xml:space="preserve">ประกอบ </w:t>
      </w:r>
      <w:r w:rsidRPr="00FE4BD0">
        <w:t xml:space="preserve">84), </w:t>
      </w:r>
      <w:r w:rsidRPr="00FE4BD0">
        <w:rPr>
          <w:cs/>
        </w:rPr>
        <w:t xml:space="preserve">เป็นเจ้าพนักงานที่ทำผิดหน้าที่ในการดูแลเอกสาร (มาตรา </w:t>
      </w:r>
      <w:r w:rsidRPr="00FE4BD0">
        <w:t xml:space="preserve">161) </w:t>
      </w:r>
      <w:r w:rsidRPr="00FE4BD0">
        <w:rPr>
          <w:cs/>
        </w:rPr>
        <w:t xml:space="preserve">และใช้เอกสารปลอม (มาตรา </w:t>
      </w:r>
      <w:r w:rsidRPr="00FE4BD0">
        <w:t xml:space="preserve">268) </w:t>
      </w:r>
      <w:r w:rsidRPr="00FE4BD0">
        <w:rPr>
          <w:cs/>
        </w:rPr>
        <w:t xml:space="preserve">แต่ไม่มีความผิดตามมาตรา </w:t>
      </w:r>
      <w:r w:rsidRPr="00FE4BD0">
        <w:t xml:space="preserve">157 </w:t>
      </w:r>
      <w:r w:rsidRPr="00FE4BD0">
        <w:rPr>
          <w:cs/>
        </w:rPr>
        <w:t xml:space="preserve">เพราะขาดเจตนาเพื่อให้เกิดความเสียหาย และไม่สามารถลงโทษตามมาตรา </w:t>
      </w:r>
      <w:r w:rsidRPr="00FE4BD0">
        <w:t xml:space="preserve">162 </w:t>
      </w:r>
      <w:r w:rsidRPr="00FE4BD0">
        <w:rPr>
          <w:cs/>
        </w:rPr>
        <w:t>ได้ เนื่องจากโจทก์มิได้กล่าวอ้าง</w:t>
      </w:r>
    </w:p>
    <w:p w14:paraId="5A8993A0" w14:textId="77777777" w:rsidR="00FE4BD0" w:rsidRPr="00FE4BD0" w:rsidRDefault="00FE4BD0" w:rsidP="00FE4BD0">
      <w:r w:rsidRPr="00FE4BD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E4BD0">
        <w:t xml:space="preserve">081-803-4097 </w:t>
      </w:r>
      <w:r w:rsidRPr="00FE4BD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FE4BD0">
        <w:rPr>
          <w:cs/>
        </w:rPr>
        <w:t>เวป</w:t>
      </w:r>
      <w:proofErr w:type="spellEnd"/>
      <w:r w:rsidRPr="00FE4BD0">
        <w:rPr>
          <w:cs/>
        </w:rPr>
        <w:t>ไซ</w:t>
      </w:r>
      <w:proofErr w:type="spellStart"/>
      <w:r w:rsidRPr="00FE4BD0">
        <w:rPr>
          <w:cs/>
        </w:rPr>
        <w:t>ต์</w:t>
      </w:r>
      <w:proofErr w:type="spellEnd"/>
      <w:r w:rsidRPr="00FE4BD0">
        <w:t xml:space="preserve"> </w:t>
      </w:r>
      <w:hyperlink r:id="rId5" w:history="1">
        <w:r w:rsidRPr="00FE4BD0">
          <w:rPr>
            <w:rStyle w:val="Hyperlink"/>
          </w:rPr>
          <w:t>www.</w:t>
        </w:r>
        <w:r w:rsidRPr="00FE4BD0">
          <w:rPr>
            <w:rStyle w:val="Hyperlink"/>
            <w:cs/>
          </w:rPr>
          <w:t>สู้คดี.</w:t>
        </w:r>
        <w:r w:rsidRPr="00FE4BD0">
          <w:rPr>
            <w:rStyle w:val="Hyperlink"/>
          </w:rPr>
          <w:t>com</w:t>
        </w:r>
      </w:hyperlink>
      <w:r w:rsidRPr="00FE4BD0">
        <w:t xml:space="preserve"> </w:t>
      </w:r>
      <w:r w:rsidRPr="00FE4BD0">
        <w:rPr>
          <w:cs/>
        </w:rPr>
        <w:t>และ</w:t>
      </w:r>
      <w:r w:rsidRPr="00FE4BD0">
        <w:t xml:space="preserve"> </w:t>
      </w:r>
      <w:hyperlink r:id="rId6" w:history="1">
        <w:r w:rsidRPr="00FE4BD0">
          <w:rPr>
            <w:rStyle w:val="Hyperlink"/>
          </w:rPr>
          <w:t>www.</w:t>
        </w:r>
        <w:r w:rsidRPr="00FE4BD0">
          <w:rPr>
            <w:rStyle w:val="Hyperlink"/>
            <w:cs/>
          </w:rPr>
          <w:t>ทนายภูวงษ์.</w:t>
        </w:r>
        <w:r w:rsidRPr="00FE4BD0">
          <w:rPr>
            <w:rStyle w:val="Hyperlink"/>
          </w:rPr>
          <w:t>com</w:t>
        </w:r>
      </w:hyperlink>
    </w:p>
    <w:p w14:paraId="78EA37B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F1393"/>
    <w:multiLevelType w:val="multilevel"/>
    <w:tmpl w:val="439C3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611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D0"/>
    <w:rsid w:val="000554F2"/>
    <w:rsid w:val="001C2C6A"/>
    <w:rsid w:val="002B6232"/>
    <w:rsid w:val="00A43436"/>
    <w:rsid w:val="00AF4A52"/>
    <w:rsid w:val="00FE4BD0"/>
    <w:rsid w:val="00FE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F77FF"/>
  <w15:chartTrackingRefBased/>
  <w15:docId w15:val="{B0F342AE-B1AE-427E-ADD7-F58614C3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B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B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B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B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B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B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B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B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B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B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B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B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B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B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B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B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B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B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B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E4B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B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E4B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E4B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B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B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E4B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B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B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B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4B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2025-07-26T14:30:00Z</dcterms:created>
  <dcterms:modified xsi:type="dcterms:W3CDTF">2025-07-26T14:30:00Z</dcterms:modified>
</cp:coreProperties>
</file>