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98056" w14:textId="77777777" w:rsidR="000B074E" w:rsidRPr="000B074E" w:rsidRDefault="000B074E" w:rsidP="000B074E">
      <w:r w:rsidRPr="000B074E">
        <w:rPr>
          <w:cs/>
        </w:rPr>
        <w:t xml:space="preserve">ลำดับที่ </w:t>
      </w:r>
      <w:r w:rsidRPr="000B074E">
        <w:t>000283</w:t>
      </w:r>
      <w:r w:rsidRPr="000B074E">
        <w:br/>
      </w:r>
      <w:r w:rsidRPr="000B074E">
        <w:rPr>
          <w:cs/>
        </w:rPr>
        <w:t>หัวข้อเรื่อง การรับสารภาพในคดีที่มีอัตราโทษจำคุกตลอดชีวิตหรือโทษสูงสุดอื่น</w:t>
      </w:r>
      <w:r w:rsidRPr="000B074E">
        <w:br/>
      </w:r>
      <w:r w:rsidRPr="000B074E">
        <w:rPr>
          <w:cs/>
        </w:rPr>
        <w:t xml:space="preserve">วิเคราะห์ฎีกาที่ </w:t>
      </w:r>
      <w:r w:rsidRPr="000B074E">
        <w:t>1214/2529</w:t>
      </w:r>
      <w:r w:rsidRPr="000B074E">
        <w:br/>
      </w:r>
      <w:r w:rsidRPr="000B074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B074E">
        <w:t>0818034097</w:t>
      </w:r>
    </w:p>
    <w:p w14:paraId="52DD3AFB" w14:textId="77777777" w:rsidR="000B074E" w:rsidRPr="000B074E" w:rsidRDefault="000B074E" w:rsidP="000B074E">
      <w:r w:rsidRPr="000B074E">
        <w:rPr>
          <w:cs/>
        </w:rPr>
        <w:t>กฎหมายเกี่ยวกับอะไร</w:t>
      </w:r>
      <w:r w:rsidRPr="000B074E">
        <w:br/>
      </w:r>
      <w:r w:rsidRPr="000B074E">
        <w:rPr>
          <w:cs/>
        </w:rPr>
        <w:t xml:space="preserve">กฎหมายว่าด้วยวิธีพิจารณาความอาญา มาตรา </w:t>
      </w:r>
      <w:r w:rsidRPr="000B074E">
        <w:t xml:space="preserve">176 </w:t>
      </w:r>
      <w:r w:rsidRPr="000B074E">
        <w:rPr>
          <w:cs/>
        </w:rPr>
        <w:t>และหลักเกณฑ์การรับฟังพยานเมื่อจำเลยรับสารภาพในความผิดที่มีโทษสูง</w:t>
      </w:r>
    </w:p>
    <w:p w14:paraId="0C2CA3ED" w14:textId="77777777" w:rsidR="000B074E" w:rsidRPr="000B074E" w:rsidRDefault="000B074E" w:rsidP="000B074E">
      <w:r w:rsidRPr="000B074E">
        <w:rPr>
          <w:cs/>
        </w:rPr>
        <w:t>วิเคราะห์คำพิพากษา</w:t>
      </w:r>
      <w:r w:rsidRPr="000B074E">
        <w:br/>
      </w:r>
      <w:r w:rsidRPr="000B074E">
        <w:rPr>
          <w:b/>
          <w:bCs/>
          <w:cs/>
        </w:rPr>
        <w:t>ข้อเท็จจริง</w:t>
      </w:r>
      <w:r w:rsidRPr="000B074E">
        <w:br/>
      </w:r>
      <w:r w:rsidRPr="000B074E">
        <w:rPr>
          <w:cs/>
        </w:rPr>
        <w:t xml:space="preserve">จำเลยถูกฟ้องในข้อหาที่มีอัตราโทษสูงสุดถึงจำคุกตลอดชีวิต และมีอัตราโทษขั้นต่ำตั้งแต่ </w:t>
      </w:r>
      <w:r w:rsidRPr="000B074E">
        <w:t xml:space="preserve">2 </w:t>
      </w:r>
      <w:r w:rsidRPr="000B074E">
        <w:rPr>
          <w:cs/>
        </w:rPr>
        <w:t>ปีขึ้นไป โดยจำเลยให้การรับสารภาพต่อศาล</w:t>
      </w:r>
    </w:p>
    <w:p w14:paraId="27996E6D" w14:textId="77777777" w:rsidR="000B074E" w:rsidRPr="000B074E" w:rsidRDefault="000B074E" w:rsidP="000B074E">
      <w:r w:rsidRPr="000B074E">
        <w:rPr>
          <w:b/>
          <w:bCs/>
          <w:cs/>
        </w:rPr>
        <w:t>ข้อกฎหมาย</w:t>
      </w:r>
      <w:r w:rsidRPr="000B074E">
        <w:br/>
      </w:r>
      <w:r w:rsidRPr="000B074E">
        <w:rPr>
          <w:cs/>
        </w:rPr>
        <w:t xml:space="preserve">ประมวลกฎหมายวิธีพิจารณาความอาญา มาตรา </w:t>
      </w:r>
      <w:r w:rsidRPr="000B074E">
        <w:t xml:space="preserve">176 </w:t>
      </w:r>
      <w:r w:rsidRPr="000B074E">
        <w:rPr>
          <w:cs/>
        </w:rPr>
        <w:t xml:space="preserve">วรรคแรก กำหนดว่า หากจำเลยถูกกล่าวหาว่ากระทำความผิดที่มีอัตราโทษขั้นต่ำจำคุกตั้งแต่ </w:t>
      </w:r>
      <w:r w:rsidRPr="000B074E">
        <w:t xml:space="preserve">5 </w:t>
      </w:r>
      <w:r w:rsidRPr="000B074E">
        <w:rPr>
          <w:cs/>
        </w:rPr>
        <w:t>ปีขึ้นไป หรือโทษจำคุกตลอดชีวิต หรือประหารชีวิต แม้จำเลยจะรับสารภาพ ศาลก็ยังต้องสืบพยานเพื่อให้มั่นใจว่าจำเลยกระทำผิดจริง จึงจะพิพากษาได้</w:t>
      </w:r>
    </w:p>
    <w:p w14:paraId="442E0F55" w14:textId="77777777" w:rsidR="000B074E" w:rsidRPr="000B074E" w:rsidRDefault="000B074E" w:rsidP="000B074E">
      <w:r w:rsidRPr="000B074E">
        <w:rPr>
          <w:cs/>
        </w:rPr>
        <w:t xml:space="preserve">แต่ในคดีนี้ แม้ข้อหาโจทก์มีอัตราโทษสูงสุดถึงจำคุกตลอดชีวิต แต่อัตราโทษขั้นต่ำเริ่มต้นที่ </w:t>
      </w:r>
      <w:r w:rsidRPr="000B074E">
        <w:t xml:space="preserve">2 </w:t>
      </w:r>
      <w:r w:rsidRPr="000B074E">
        <w:rPr>
          <w:cs/>
        </w:rPr>
        <w:t xml:space="preserve">ปี จึงไม่เข้าข่ายที่ศาลจำเป็นต้องสืบพยานตามมาตรา </w:t>
      </w:r>
      <w:r w:rsidRPr="000B074E">
        <w:t xml:space="preserve">176 </w:t>
      </w:r>
      <w:r w:rsidRPr="000B074E">
        <w:rPr>
          <w:cs/>
        </w:rPr>
        <w:t xml:space="preserve">เพราะไม่ได้มี "อัตราโทษขั้นต่ำจำคุกตั้งแต่ </w:t>
      </w:r>
      <w:r w:rsidRPr="000B074E">
        <w:t xml:space="preserve">5 </w:t>
      </w:r>
      <w:r w:rsidRPr="000B074E">
        <w:rPr>
          <w:cs/>
        </w:rPr>
        <w:t>ปีขึ้นไป" ตามเจตนารมณ์ของกฎหมาย ศาลจึงมีอำนาจพิพากษาลงโทษตามคำรับสารภาพของจำเลยได้ทันที</w:t>
      </w:r>
    </w:p>
    <w:p w14:paraId="360F1183" w14:textId="77777777" w:rsidR="000B074E" w:rsidRPr="000B074E" w:rsidRDefault="000B074E" w:rsidP="000B074E">
      <w:r w:rsidRPr="000B074E">
        <w:rPr>
          <w:b/>
          <w:bCs/>
          <w:cs/>
        </w:rPr>
        <w:t>ดุลพินิจของศาล</w:t>
      </w:r>
      <w:r w:rsidRPr="000B074E">
        <w:br/>
      </w:r>
      <w:r w:rsidRPr="000B074E">
        <w:rPr>
          <w:cs/>
        </w:rPr>
        <w:t xml:space="preserve">เมื่อพิเคราะห์ว่าจำเลยไม่เคยรับโทษจำคุกมาก่อน และเครื่องกระสุนมีเพียง </w:t>
      </w:r>
      <w:r w:rsidRPr="000B074E">
        <w:t xml:space="preserve">3 </w:t>
      </w:r>
      <w:r w:rsidRPr="000B074E">
        <w:rPr>
          <w:cs/>
        </w:rPr>
        <w:t>นัด อีกทั้งในความผิดเกี่ยวกับอาวุธปืนในอีกคดีหนึ่งศาลก็รอการลงโทษไว้แล้ว จึงเห็นสมควรรอการลงโทษในคดีนี้ด้วย</w:t>
      </w:r>
    </w:p>
    <w:p w14:paraId="7B1F9C10" w14:textId="77777777" w:rsidR="000B074E" w:rsidRPr="000B074E" w:rsidRDefault="000B074E" w:rsidP="000B074E">
      <w:r w:rsidRPr="000B074E">
        <w:rPr>
          <w:cs/>
        </w:rPr>
        <w:t>สรุปคำพิพากษา</w:t>
      </w:r>
      <w:r w:rsidRPr="000B074E">
        <w:br/>
      </w:r>
      <w:r w:rsidRPr="000B074E">
        <w:rPr>
          <w:cs/>
        </w:rPr>
        <w:t xml:space="preserve">เมื่ออัตราโทษขั้นต่ำในคดีนี้คือจำคุก </w:t>
      </w:r>
      <w:r w:rsidRPr="000B074E">
        <w:t xml:space="preserve">2 </w:t>
      </w:r>
      <w:r w:rsidRPr="000B074E">
        <w:rPr>
          <w:cs/>
        </w:rPr>
        <w:t xml:space="preserve">ปี มิใช่ </w:t>
      </w:r>
      <w:r w:rsidRPr="000B074E">
        <w:t xml:space="preserve">5 </w:t>
      </w:r>
      <w:r w:rsidRPr="000B074E">
        <w:rPr>
          <w:cs/>
        </w:rPr>
        <w:t xml:space="preserve">ปีขึ้นไป และไม่ใช่โทษจำคุกตลอดชีวิตหรือประหารชีวิตสถานเดียว จึงไม่เข้าเงื่อนไขตามมาตรา </w:t>
      </w:r>
      <w:r w:rsidRPr="000B074E">
        <w:t xml:space="preserve">176 </w:t>
      </w:r>
      <w:r w:rsidRPr="000B074E">
        <w:rPr>
          <w:cs/>
        </w:rPr>
        <w:t>ที่ต้องสืบพยานแม้มีการรับสารภาพ ศาลสามารถพิพากษาได้ตามคำรับสารภาพ และพิจารณาพฤติการณ์ว่าเหมาะสมจะรอการลงโทษให้จำเลยได้</w:t>
      </w:r>
    </w:p>
    <w:p w14:paraId="06B30AFA" w14:textId="77777777" w:rsidR="000B074E" w:rsidRPr="000B074E" w:rsidRDefault="000B074E" w:rsidP="000B074E">
      <w:r w:rsidRPr="000B074E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0B074E">
        <w:t xml:space="preserve">081-803-4097 </w:t>
      </w:r>
      <w:r w:rsidRPr="000B074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0B074E">
        <w:rPr>
          <w:cs/>
        </w:rPr>
        <w:t>เวป</w:t>
      </w:r>
      <w:proofErr w:type="spellEnd"/>
      <w:r w:rsidRPr="000B074E">
        <w:rPr>
          <w:cs/>
        </w:rPr>
        <w:t>ไซ</w:t>
      </w:r>
      <w:proofErr w:type="spellStart"/>
      <w:r w:rsidRPr="000B074E">
        <w:rPr>
          <w:cs/>
        </w:rPr>
        <w:t>ต์</w:t>
      </w:r>
      <w:proofErr w:type="spellEnd"/>
      <w:r w:rsidRPr="000B074E">
        <w:t xml:space="preserve"> </w:t>
      </w:r>
      <w:hyperlink r:id="rId4" w:history="1">
        <w:r w:rsidRPr="000B074E">
          <w:rPr>
            <w:rStyle w:val="Hyperlink"/>
          </w:rPr>
          <w:t>www.</w:t>
        </w:r>
        <w:r w:rsidRPr="000B074E">
          <w:rPr>
            <w:rStyle w:val="Hyperlink"/>
            <w:cs/>
          </w:rPr>
          <w:t>สู้คดี.</w:t>
        </w:r>
        <w:r w:rsidRPr="000B074E">
          <w:rPr>
            <w:rStyle w:val="Hyperlink"/>
          </w:rPr>
          <w:t>com</w:t>
        </w:r>
      </w:hyperlink>
      <w:r w:rsidRPr="000B074E">
        <w:t xml:space="preserve"> </w:t>
      </w:r>
      <w:r w:rsidRPr="000B074E">
        <w:rPr>
          <w:cs/>
        </w:rPr>
        <w:t>และ</w:t>
      </w:r>
      <w:r w:rsidRPr="000B074E">
        <w:t xml:space="preserve"> </w:t>
      </w:r>
      <w:hyperlink r:id="rId5" w:history="1">
        <w:r w:rsidRPr="000B074E">
          <w:rPr>
            <w:rStyle w:val="Hyperlink"/>
          </w:rPr>
          <w:t>www.</w:t>
        </w:r>
        <w:r w:rsidRPr="000B074E">
          <w:rPr>
            <w:rStyle w:val="Hyperlink"/>
            <w:cs/>
          </w:rPr>
          <w:t>ทนายภูวงษ์.</w:t>
        </w:r>
        <w:r w:rsidRPr="000B074E">
          <w:rPr>
            <w:rStyle w:val="Hyperlink"/>
          </w:rPr>
          <w:t>com</w:t>
        </w:r>
      </w:hyperlink>
    </w:p>
    <w:p w14:paraId="6C347DA3" w14:textId="77777777" w:rsidR="002B6232" w:rsidRPr="000B074E" w:rsidRDefault="002B6232"/>
    <w:sectPr w:rsidR="002B6232" w:rsidRPr="000B07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74E"/>
    <w:rsid w:val="000554F2"/>
    <w:rsid w:val="000B074E"/>
    <w:rsid w:val="001B0600"/>
    <w:rsid w:val="001C2C6A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CB326"/>
  <w15:chartTrackingRefBased/>
  <w15:docId w15:val="{5993ED36-5C39-46AF-87E8-0BA47201C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7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7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7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7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7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7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7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7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7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74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7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74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74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74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74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74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74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74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74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07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7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074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074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74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74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B07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7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74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7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07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0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2025-07-27T02:49:00Z</dcterms:created>
  <dcterms:modified xsi:type="dcterms:W3CDTF">2025-07-27T02:49:00Z</dcterms:modified>
</cp:coreProperties>
</file>