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DE15C" w14:textId="77777777" w:rsidR="00E37EA7" w:rsidRPr="00E37EA7" w:rsidRDefault="00E37EA7" w:rsidP="00E37EA7">
      <w:r w:rsidRPr="00E37EA7">
        <w:rPr>
          <w:cs/>
        </w:rPr>
        <w:t xml:space="preserve">ลำดับที่ </w:t>
      </w:r>
      <w:r w:rsidRPr="00E37EA7">
        <w:t>000288</w:t>
      </w:r>
      <w:r w:rsidRPr="00E37EA7">
        <w:br/>
      </w:r>
      <w:r w:rsidRPr="00E37EA7">
        <w:rPr>
          <w:cs/>
        </w:rPr>
        <w:t>หัวข้อเรื่อง ลิขสิทธิ์โปรแกรมคอมพิวเตอร์ของลูกจ้าง</w:t>
      </w:r>
    </w:p>
    <w:p w14:paraId="1FCB4FC7" w14:textId="77777777" w:rsidR="00E37EA7" w:rsidRPr="00E37EA7" w:rsidRDefault="00E37EA7" w:rsidP="00E37EA7">
      <w:r w:rsidRPr="00E37EA7">
        <w:rPr>
          <w:cs/>
        </w:rPr>
        <w:t xml:space="preserve">วิเคราะห์ฎีกาที่ </w:t>
      </w:r>
      <w:r w:rsidRPr="00E37EA7">
        <w:t>9523/2544</w:t>
      </w:r>
      <w:r w:rsidRPr="00E37EA7">
        <w:br/>
      </w:r>
      <w:r w:rsidRPr="00E37EA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37EA7">
        <w:t>0818034097</w:t>
      </w:r>
    </w:p>
    <w:p w14:paraId="55C05876" w14:textId="77777777" w:rsidR="00E37EA7" w:rsidRPr="00E37EA7" w:rsidRDefault="00E37EA7" w:rsidP="00E37EA7">
      <w:r w:rsidRPr="00E37EA7">
        <w:rPr>
          <w:cs/>
        </w:rPr>
        <w:t>กฎหมายเกี่ยวกับอะไร</w:t>
      </w:r>
      <w:r w:rsidRPr="00E37EA7">
        <w:br/>
      </w:r>
      <w:r w:rsidRPr="00E37EA7">
        <w:rPr>
          <w:cs/>
        </w:rPr>
        <w:t xml:space="preserve">พระราชบัญญัติลิขสิทธิ์ พ.ศ. </w:t>
      </w:r>
      <w:r w:rsidRPr="00E37EA7">
        <w:t xml:space="preserve">2537 </w:t>
      </w:r>
      <w:r w:rsidRPr="00E37EA7">
        <w:rPr>
          <w:cs/>
        </w:rPr>
        <w:t xml:space="preserve">มาตรา </w:t>
      </w:r>
      <w:r w:rsidRPr="00E37EA7">
        <w:t xml:space="preserve">8 </w:t>
      </w:r>
      <w:r w:rsidRPr="00E37EA7">
        <w:rPr>
          <w:cs/>
        </w:rPr>
        <w:t xml:space="preserve">และมาตรา </w:t>
      </w:r>
      <w:r w:rsidRPr="00E37EA7">
        <w:t xml:space="preserve">9 </w:t>
      </w:r>
      <w:r w:rsidRPr="00E37EA7">
        <w:rPr>
          <w:cs/>
        </w:rPr>
        <w:t xml:space="preserve">ประกอบกับประมวลกฎหมายแพ่งและพาณิชย์ มาตรา </w:t>
      </w:r>
      <w:r w:rsidRPr="00E37EA7">
        <w:t xml:space="preserve">438 </w:t>
      </w:r>
      <w:r w:rsidRPr="00E37EA7">
        <w:rPr>
          <w:cs/>
        </w:rPr>
        <w:t>ว่าด้วยสิทธิในลิขสิทธิ์ของผู้สร้างสรรค์งานที่เป็นลูกจ้าง และความรับผิดจากการละเมิด</w:t>
      </w:r>
    </w:p>
    <w:p w14:paraId="4F0E9888" w14:textId="77777777" w:rsidR="00E37EA7" w:rsidRPr="00E37EA7" w:rsidRDefault="00E37EA7" w:rsidP="00E37EA7">
      <w:r w:rsidRPr="00E37EA7">
        <w:rPr>
          <w:cs/>
        </w:rPr>
        <w:t>วิเคราะห์คำพิพากษาฎีกา</w:t>
      </w:r>
      <w:r w:rsidRPr="00E37EA7">
        <w:br/>
      </w:r>
      <w:r w:rsidRPr="00E37EA7">
        <w:rPr>
          <w:b/>
          <w:bCs/>
          <w:cs/>
        </w:rPr>
        <w:t>ข้อเท็จจริง</w:t>
      </w:r>
      <w:r w:rsidRPr="00E37EA7">
        <w:br/>
      </w:r>
      <w:r w:rsidRPr="00E37EA7">
        <w:rPr>
          <w:cs/>
        </w:rPr>
        <w:t>โจทก์เป็นผู้สร้างสรรค์โปรแกรมคอมพิวเตอร์ที่นำไปติดตั้งในเครื่องของบริษัทจำเลยขณะยังเป็นลูกจ้าง โดยไม่ได้เรียกร้องค่าตอบแทนการใช้โปรแกรม จำเลยใช้โปรแกรมนั้นในกิจการตามปกติ หลังจากโจทก์ลาออกแล้ว จำเลยยังคงใช้โปรแกรมต่อไป โดยไม่มีหนังสืออนุญาตจากโจทก์ และเมื่อโจทก์มีหนังสือแจ้งเรียกคืนโปรแกรม จำเลยไม่คืนให้</w:t>
      </w:r>
    </w:p>
    <w:p w14:paraId="7DFE884C" w14:textId="77777777" w:rsidR="00E37EA7" w:rsidRPr="00E37EA7" w:rsidRDefault="00E37EA7" w:rsidP="00E37EA7">
      <w:r w:rsidRPr="00E37EA7">
        <w:rPr>
          <w:b/>
          <w:bCs/>
          <w:cs/>
        </w:rPr>
        <w:t>ข้อกฎหมาย</w:t>
      </w:r>
    </w:p>
    <w:p w14:paraId="28BFC538" w14:textId="77777777" w:rsidR="00E37EA7" w:rsidRPr="00E37EA7" w:rsidRDefault="00E37EA7" w:rsidP="00E37EA7">
      <w:pPr>
        <w:numPr>
          <w:ilvl w:val="0"/>
          <w:numId w:val="1"/>
        </w:numPr>
      </w:pPr>
      <w:r w:rsidRPr="00E37EA7">
        <w:rPr>
          <w:cs/>
        </w:rPr>
        <w:t xml:space="preserve">มาตรา </w:t>
      </w:r>
      <w:r w:rsidRPr="00E37EA7">
        <w:t xml:space="preserve">8 </w:t>
      </w:r>
      <w:r w:rsidRPr="00E37EA7">
        <w:rPr>
          <w:cs/>
        </w:rPr>
        <w:t>แห่ง พ.ร.บ.ลิขสิทธิ์ฯ กำหนดว่า ผู้ใดสร้างสรรค์งานมีลิขสิทธิ์ในงานนั้น</w:t>
      </w:r>
    </w:p>
    <w:p w14:paraId="5FFDC7B0" w14:textId="77777777" w:rsidR="00E37EA7" w:rsidRPr="00E37EA7" w:rsidRDefault="00E37EA7" w:rsidP="00E37EA7">
      <w:pPr>
        <w:numPr>
          <w:ilvl w:val="0"/>
          <w:numId w:val="1"/>
        </w:numPr>
      </w:pPr>
      <w:r w:rsidRPr="00E37EA7">
        <w:rPr>
          <w:cs/>
        </w:rPr>
        <w:t xml:space="preserve">มาตรา </w:t>
      </w:r>
      <w:r w:rsidRPr="00E37EA7">
        <w:t xml:space="preserve">9 </w:t>
      </w:r>
      <w:r w:rsidRPr="00E37EA7">
        <w:rPr>
          <w:cs/>
        </w:rPr>
        <w:t>กำหนดว่า แม้ลูกจ้างสร้างงานในระหว่างการจ้างงาน งานนั้นยังเป็นของลูกจ้าง เว้นแต่จะมี “หนังสือตกลง” ให้ลิขสิทธิ์ตกเป็นของนายจ้าง</w:t>
      </w:r>
    </w:p>
    <w:p w14:paraId="25E29CAE" w14:textId="77777777" w:rsidR="00E37EA7" w:rsidRPr="00E37EA7" w:rsidRDefault="00E37EA7" w:rsidP="00E37EA7">
      <w:pPr>
        <w:numPr>
          <w:ilvl w:val="0"/>
          <w:numId w:val="1"/>
        </w:numPr>
      </w:pPr>
      <w:r w:rsidRPr="00E37EA7">
        <w:rPr>
          <w:cs/>
        </w:rPr>
        <w:t xml:space="preserve">มาตรา </w:t>
      </w:r>
      <w:r w:rsidRPr="00E37EA7">
        <w:t xml:space="preserve">438 </w:t>
      </w:r>
      <w:r w:rsidRPr="00E37EA7">
        <w:rPr>
          <w:cs/>
        </w:rPr>
        <w:t>แห่ง ป.</w:t>
      </w:r>
      <w:proofErr w:type="spellStart"/>
      <w:r w:rsidRPr="00E37EA7">
        <w:rPr>
          <w:cs/>
        </w:rPr>
        <w:t>พ.พ</w:t>
      </w:r>
      <w:proofErr w:type="spellEnd"/>
      <w:r w:rsidRPr="00E37EA7">
        <w:rPr>
          <w:cs/>
        </w:rPr>
        <w:t>. กล่าวถึงการละเมิด และศาลสามารถกำหนดค่าเสียหายตามพฤติการณ์</w:t>
      </w:r>
    </w:p>
    <w:p w14:paraId="01A18EB7" w14:textId="77777777" w:rsidR="00E37EA7" w:rsidRPr="00E37EA7" w:rsidRDefault="00E37EA7" w:rsidP="00E37EA7">
      <w:r w:rsidRPr="00E37EA7">
        <w:rPr>
          <w:b/>
          <w:bCs/>
          <w:cs/>
        </w:rPr>
        <w:t>ดุลพินิจของศาลและเหตุผล</w:t>
      </w:r>
      <w:r w:rsidRPr="00E37EA7">
        <w:br/>
      </w:r>
      <w:r w:rsidRPr="00E37EA7">
        <w:rPr>
          <w:cs/>
        </w:rPr>
        <w:t>ศาลเห็นว่า</w:t>
      </w:r>
    </w:p>
    <w:p w14:paraId="2DECAB3E" w14:textId="77777777" w:rsidR="00E37EA7" w:rsidRPr="00E37EA7" w:rsidRDefault="00E37EA7" w:rsidP="00E37EA7">
      <w:pPr>
        <w:numPr>
          <w:ilvl w:val="0"/>
          <w:numId w:val="2"/>
        </w:numPr>
      </w:pPr>
      <w:r w:rsidRPr="00E37EA7">
        <w:rPr>
          <w:cs/>
        </w:rPr>
        <w:t>จำเลยไม่ได้ปฏิเสธว่าโจทก์เป็นผู้สร้างสรรค์โปรแกรม ย่อมเป็นการรับข้อเท็จจริง</w:t>
      </w:r>
    </w:p>
    <w:p w14:paraId="6B723C2B" w14:textId="77777777" w:rsidR="00E37EA7" w:rsidRPr="00E37EA7" w:rsidRDefault="00E37EA7" w:rsidP="00E37EA7">
      <w:pPr>
        <w:numPr>
          <w:ilvl w:val="0"/>
          <w:numId w:val="2"/>
        </w:numPr>
      </w:pPr>
      <w:r w:rsidRPr="00E37EA7">
        <w:rPr>
          <w:cs/>
        </w:rPr>
        <w:t>แม้โจทก์จะเป็นลูกจ้างจำเลยขณะสร้างโปรแกรม แต่ไม่มีหนังสือตกลงให้ลิขสิทธิ์เป็นของนายจ้าง ลิขสิทธิ์จึงยังเป็นของโจทก์</w:t>
      </w:r>
    </w:p>
    <w:p w14:paraId="187B3060" w14:textId="77777777" w:rsidR="00E37EA7" w:rsidRPr="00E37EA7" w:rsidRDefault="00E37EA7" w:rsidP="00E37EA7">
      <w:pPr>
        <w:numPr>
          <w:ilvl w:val="0"/>
          <w:numId w:val="2"/>
        </w:numPr>
      </w:pPr>
      <w:r w:rsidRPr="00E37EA7">
        <w:rPr>
          <w:cs/>
        </w:rPr>
        <w:t>การใช้โปรแกรมต่อหลังจากโจทก์ลาออก โดยไม่ได้รับอนุญาต แม้ในระยะแรกจะอนุโลมว่าเป็นการใช้ตามปกติ แต่เมื่อได้รับหนังสือเรียกคืนแล้วไม่คืน ถือเป็นการละเมิด</w:t>
      </w:r>
    </w:p>
    <w:p w14:paraId="48FBA093" w14:textId="77777777" w:rsidR="00E37EA7" w:rsidRPr="00E37EA7" w:rsidRDefault="00E37EA7" w:rsidP="00E37EA7">
      <w:pPr>
        <w:numPr>
          <w:ilvl w:val="0"/>
          <w:numId w:val="2"/>
        </w:numPr>
      </w:pPr>
      <w:r w:rsidRPr="00E37EA7">
        <w:rPr>
          <w:cs/>
        </w:rPr>
        <w:lastRenderedPageBreak/>
        <w:t>การเริ่มนับวันละเมิดเริ่มนับจากวันที่จำเลยฝ่าฝืนคำเรียกร้องของโจทก์ ไม่ใช่วันที่โจทก์ลาออก</w:t>
      </w:r>
    </w:p>
    <w:p w14:paraId="784C0F1A" w14:textId="77777777" w:rsidR="00E37EA7" w:rsidRPr="00E37EA7" w:rsidRDefault="00E37EA7" w:rsidP="00E37EA7">
      <w:r w:rsidRPr="00E37EA7">
        <w:rPr>
          <w:cs/>
        </w:rPr>
        <w:t>สรุปคำพิพากษา</w:t>
      </w:r>
      <w:r w:rsidRPr="00E37EA7">
        <w:br/>
      </w:r>
      <w:r w:rsidRPr="00E37EA7">
        <w:rPr>
          <w:cs/>
        </w:rPr>
        <w:t>ศาลวินิจฉัยว่า โจทก์เป็นเจ้าของลิขสิทธิ์โปรแกรมคอมพิวเตอร์ แม้จะเป็นลูกจ้างของจำเลยขณะสร้างงาน และการที่จำเลยยังใช้โปรแกรมต่อหลังจากถูกเรียกคืนถือเป็นการละเมิดลิขสิทธิ์ ศาลมีอำนาจกำหนดค่าเสียหายตามพฤติการณ์ การเรียกค่าเสียหายเริ่มต้นได้ตั้งแต่วันที่จำเลยฝ่าฝืนไม่คืนโปรแกรม ไม่ใช่วันที่โจทก์ลาออก</w:t>
      </w:r>
    </w:p>
    <w:p w14:paraId="18EC4146" w14:textId="77777777" w:rsidR="00E37EA7" w:rsidRPr="00E37EA7" w:rsidRDefault="00E37EA7" w:rsidP="00E37EA7">
      <w:r w:rsidRPr="00E37EA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E37EA7">
        <w:t xml:space="preserve">081-803-4097 </w:t>
      </w:r>
      <w:r w:rsidRPr="00E37EA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E37EA7">
        <w:rPr>
          <w:cs/>
        </w:rPr>
        <w:t>เวป</w:t>
      </w:r>
      <w:proofErr w:type="spellEnd"/>
      <w:r w:rsidRPr="00E37EA7">
        <w:rPr>
          <w:cs/>
        </w:rPr>
        <w:t>ไซ</w:t>
      </w:r>
      <w:proofErr w:type="spellStart"/>
      <w:r w:rsidRPr="00E37EA7">
        <w:rPr>
          <w:cs/>
        </w:rPr>
        <w:t>ต์</w:t>
      </w:r>
      <w:proofErr w:type="spellEnd"/>
      <w:r w:rsidRPr="00E37EA7">
        <w:t xml:space="preserve"> </w:t>
      </w:r>
      <w:hyperlink r:id="rId5" w:history="1">
        <w:r w:rsidRPr="00E37EA7">
          <w:rPr>
            <w:rStyle w:val="Hyperlink"/>
          </w:rPr>
          <w:t>www.</w:t>
        </w:r>
        <w:r w:rsidRPr="00E37EA7">
          <w:rPr>
            <w:rStyle w:val="Hyperlink"/>
            <w:cs/>
          </w:rPr>
          <w:t>สู้คดี.</w:t>
        </w:r>
        <w:r w:rsidRPr="00E37EA7">
          <w:rPr>
            <w:rStyle w:val="Hyperlink"/>
          </w:rPr>
          <w:t>com</w:t>
        </w:r>
      </w:hyperlink>
      <w:r w:rsidRPr="00E37EA7">
        <w:t xml:space="preserve"> </w:t>
      </w:r>
      <w:r w:rsidRPr="00E37EA7">
        <w:rPr>
          <w:cs/>
        </w:rPr>
        <w:t>และ</w:t>
      </w:r>
      <w:r w:rsidRPr="00E37EA7">
        <w:t xml:space="preserve"> </w:t>
      </w:r>
      <w:hyperlink r:id="rId6" w:history="1">
        <w:r w:rsidRPr="00E37EA7">
          <w:rPr>
            <w:rStyle w:val="Hyperlink"/>
          </w:rPr>
          <w:t>www.</w:t>
        </w:r>
        <w:r w:rsidRPr="00E37EA7">
          <w:rPr>
            <w:rStyle w:val="Hyperlink"/>
            <w:cs/>
          </w:rPr>
          <w:t>ทนายภูวงษ์.</w:t>
        </w:r>
        <w:r w:rsidRPr="00E37EA7">
          <w:rPr>
            <w:rStyle w:val="Hyperlink"/>
          </w:rPr>
          <w:t>com</w:t>
        </w:r>
      </w:hyperlink>
    </w:p>
    <w:p w14:paraId="3670E210" w14:textId="77777777" w:rsidR="002B6232" w:rsidRPr="00E37EA7" w:rsidRDefault="002B6232"/>
    <w:sectPr w:rsidR="002B6232" w:rsidRPr="00E37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70C39"/>
    <w:multiLevelType w:val="multilevel"/>
    <w:tmpl w:val="4796A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F17929"/>
    <w:multiLevelType w:val="multilevel"/>
    <w:tmpl w:val="B3926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2325360">
    <w:abstractNumId w:val="1"/>
  </w:num>
  <w:num w:numId="2" w16cid:durableId="367950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EA7"/>
    <w:rsid w:val="000554F2"/>
    <w:rsid w:val="001C2C6A"/>
    <w:rsid w:val="00291A75"/>
    <w:rsid w:val="002B6232"/>
    <w:rsid w:val="00A43436"/>
    <w:rsid w:val="00AF4A52"/>
    <w:rsid w:val="00E3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EC823"/>
  <w15:chartTrackingRefBased/>
  <w15:docId w15:val="{75AD53D8-9F7C-41AD-BC4B-294BAC70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7EA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7EA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7EA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7E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7E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7EA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7EA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7EA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7EA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7EA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7EA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7EA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7EA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7EA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7EA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7EA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7EA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7EA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7EA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37EA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7EA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37EA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37EA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7EA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7EA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37E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7E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7EA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7E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7E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7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2025-07-27T02:45:00Z</dcterms:created>
  <dcterms:modified xsi:type="dcterms:W3CDTF">2025-07-27T02:45:00Z</dcterms:modified>
</cp:coreProperties>
</file>