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8C99C" w14:textId="77777777" w:rsidR="001F6B7A" w:rsidRPr="001F6B7A" w:rsidRDefault="001F6B7A" w:rsidP="001F6B7A">
      <w:r w:rsidRPr="001F6B7A">
        <w:rPr>
          <w:cs/>
        </w:rPr>
        <w:t xml:space="preserve">ลำดับที่ </w:t>
      </w:r>
      <w:r w:rsidRPr="001F6B7A">
        <w:t>000290</w:t>
      </w:r>
      <w:r w:rsidRPr="001F6B7A">
        <w:br/>
      </w:r>
      <w:r w:rsidRPr="001F6B7A">
        <w:rPr>
          <w:cs/>
        </w:rPr>
        <w:t>หัวข้อ การเปลี่ยนแปลงสภาพการจ้างโดยฝ่ายนายจ้างฝ่ายเดียว</w:t>
      </w:r>
    </w:p>
    <w:p w14:paraId="0EDB1F72" w14:textId="77777777" w:rsidR="001F6B7A" w:rsidRPr="001F6B7A" w:rsidRDefault="001F6B7A" w:rsidP="001F6B7A">
      <w:r w:rsidRPr="001F6B7A">
        <w:rPr>
          <w:cs/>
        </w:rPr>
        <w:t xml:space="preserve">วิเคราะห์ฎีกาที่ </w:t>
      </w:r>
      <w:r w:rsidRPr="001F6B7A">
        <w:t>3067/2535</w:t>
      </w:r>
    </w:p>
    <w:p w14:paraId="07520D9E" w14:textId="77777777" w:rsidR="001F6B7A" w:rsidRPr="001F6B7A" w:rsidRDefault="001F6B7A" w:rsidP="001F6B7A">
      <w:r w:rsidRPr="001F6B7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F6B7A">
        <w:t>0818034097</w:t>
      </w:r>
    </w:p>
    <w:p w14:paraId="71E11886" w14:textId="77777777" w:rsidR="001F6B7A" w:rsidRPr="001F6B7A" w:rsidRDefault="001F6B7A" w:rsidP="001F6B7A">
      <w:r w:rsidRPr="001F6B7A">
        <w:rPr>
          <w:cs/>
        </w:rPr>
        <w:t>กฎหมายเกี่ยวกับอะไร</w:t>
      </w:r>
      <w:r w:rsidRPr="001F6B7A">
        <w:br/>
      </w:r>
      <w:r w:rsidRPr="001F6B7A">
        <w:rPr>
          <w:cs/>
        </w:rPr>
        <w:t xml:space="preserve">เกี่ยวกับกฎหมายแรงงานและแรงงานสัมพันธ์ ได้แก่ พ.ร.บ.แรงงานสัมพันธ์ พ.ศ. </w:t>
      </w:r>
      <w:r w:rsidRPr="001F6B7A">
        <w:t xml:space="preserve">2518 </w:t>
      </w:r>
      <w:r w:rsidRPr="001F6B7A">
        <w:rPr>
          <w:cs/>
        </w:rPr>
        <w:t xml:space="preserve">และ พ.ร.บ.จัดตั้งศาลแรงงานและวิธีพิจารณาคดีแรงงาน พ.ศ. </w:t>
      </w:r>
      <w:r w:rsidRPr="001F6B7A">
        <w:t>2522</w:t>
      </w:r>
    </w:p>
    <w:p w14:paraId="6376BA5F" w14:textId="77777777" w:rsidR="001F6B7A" w:rsidRPr="001F6B7A" w:rsidRDefault="001F6B7A" w:rsidP="001F6B7A">
      <w:r w:rsidRPr="001F6B7A">
        <w:rPr>
          <w:cs/>
        </w:rPr>
        <w:t xml:space="preserve">วิเคราะห์คำพิพากษาฎีกาเลขที่ </w:t>
      </w:r>
      <w:r w:rsidRPr="001F6B7A">
        <w:t>3067/2535</w:t>
      </w:r>
      <w:r w:rsidRPr="001F6B7A">
        <w:br/>
      </w:r>
      <w:r w:rsidRPr="001F6B7A">
        <w:rPr>
          <w:b/>
          <w:bCs/>
          <w:cs/>
        </w:rPr>
        <w:t>ข้อเท็จจริง</w:t>
      </w:r>
      <w:r w:rsidRPr="001F6B7A">
        <w:br/>
      </w:r>
      <w:r w:rsidRPr="001F6B7A">
        <w:rPr>
          <w:cs/>
        </w:rPr>
        <w:t xml:space="preserve">จำเลย (นายจ้าง) ออกคำสั่งที่ </w:t>
      </w:r>
      <w:r w:rsidRPr="001F6B7A">
        <w:t xml:space="preserve">6/2525 </w:t>
      </w:r>
      <w:r w:rsidRPr="001F6B7A">
        <w:rPr>
          <w:cs/>
        </w:rPr>
        <w:t xml:space="preserve">เพื่อยกเลิกคำสั่งเดิมคือคำสั่งที่ </w:t>
      </w:r>
      <w:r w:rsidRPr="001F6B7A">
        <w:t xml:space="preserve">63/2517 </w:t>
      </w:r>
      <w:r w:rsidRPr="001F6B7A">
        <w:rPr>
          <w:cs/>
        </w:rPr>
        <w:t>ที่เกี่ยวข้องกับสภาพการจ้าง โดยมิได้ยื่นข้อเรียกร้องหรือได้รับความยินยอมจากโจทก์ (ลูกจ้าง) และคำสั่งใหม่มีสภาพการจ้างที่ไม่เป็นคุณแก่ลูกจ้าง</w:t>
      </w:r>
    </w:p>
    <w:p w14:paraId="5CD8CBB7" w14:textId="77777777" w:rsidR="001F6B7A" w:rsidRPr="001F6B7A" w:rsidRDefault="001F6B7A" w:rsidP="001F6B7A">
      <w:r w:rsidRPr="001F6B7A">
        <w:rPr>
          <w:b/>
          <w:bCs/>
          <w:cs/>
        </w:rPr>
        <w:t>ข้อกฎหมายและดุลพินิจของศาล</w:t>
      </w:r>
      <w:r w:rsidRPr="001F6B7A">
        <w:br/>
      </w:r>
      <w:r w:rsidRPr="001F6B7A">
        <w:rPr>
          <w:cs/>
        </w:rPr>
        <w:t xml:space="preserve">ศาลแรงงานกลางวินิจฉัยว่า การออกคำสั่งที่ </w:t>
      </w:r>
      <w:r w:rsidRPr="001F6B7A">
        <w:t xml:space="preserve">6/2525 </w:t>
      </w:r>
      <w:r w:rsidRPr="001F6B7A">
        <w:rPr>
          <w:cs/>
        </w:rPr>
        <w:t>ของนายจ้างเป็นการเปลี่ยนแปลงสภาพการจ้างฝ่ายเดียวโดยมิได้รับความยินยอมจากลูกจ้าง และสภาพการจ้างใหม่ไม่เป็นคุณแก่ลูกจ้าง ถือเป็นการกระทำที่ต้องห้ามตาม</w:t>
      </w:r>
      <w:r w:rsidRPr="001F6B7A">
        <w:t xml:space="preserve"> </w:t>
      </w:r>
      <w:r w:rsidRPr="001F6B7A">
        <w:rPr>
          <w:b/>
          <w:bCs/>
          <w:cs/>
        </w:rPr>
        <w:t xml:space="preserve">มาตรา </w:t>
      </w:r>
      <w:r w:rsidRPr="001F6B7A">
        <w:rPr>
          <w:b/>
          <w:bCs/>
        </w:rPr>
        <w:t xml:space="preserve">20 </w:t>
      </w:r>
      <w:r w:rsidRPr="001F6B7A">
        <w:rPr>
          <w:b/>
          <w:bCs/>
          <w:cs/>
        </w:rPr>
        <w:t xml:space="preserve">พ.ร.บ.แรงงานสัมพันธ์ พ.ศ. </w:t>
      </w:r>
      <w:r w:rsidRPr="001F6B7A">
        <w:rPr>
          <w:b/>
          <w:bCs/>
        </w:rPr>
        <w:t>2518</w:t>
      </w:r>
      <w:r w:rsidRPr="001F6B7A">
        <w:br/>
      </w:r>
      <w:r w:rsidRPr="001F6B7A">
        <w:rPr>
          <w:cs/>
        </w:rPr>
        <w:t>แม้นายจ้างจะอุทธรณ์ว่าโจทก์ได้ให้ความยินยอมโดยพฤติการณ์แล้ว แต่ประเด็นนี้เป็น</w:t>
      </w:r>
      <w:r w:rsidRPr="001F6B7A">
        <w:t xml:space="preserve"> </w:t>
      </w:r>
      <w:r w:rsidRPr="001F6B7A">
        <w:rPr>
          <w:b/>
          <w:bCs/>
          <w:cs/>
        </w:rPr>
        <w:t>ข้อเท็จจริง</w:t>
      </w:r>
      <w:r w:rsidRPr="001F6B7A">
        <w:t xml:space="preserve"> </w:t>
      </w:r>
      <w:r w:rsidRPr="001F6B7A">
        <w:rPr>
          <w:cs/>
        </w:rPr>
        <w:t>ที่อยู่ในดุลพินิจของศาลแรงงานกลาง และตาม</w:t>
      </w:r>
      <w:r w:rsidRPr="001F6B7A">
        <w:t xml:space="preserve"> </w:t>
      </w:r>
      <w:r w:rsidRPr="001F6B7A">
        <w:rPr>
          <w:b/>
          <w:bCs/>
          <w:cs/>
        </w:rPr>
        <w:t xml:space="preserve">มาตรา </w:t>
      </w:r>
      <w:r w:rsidRPr="001F6B7A">
        <w:rPr>
          <w:b/>
          <w:bCs/>
        </w:rPr>
        <w:t xml:space="preserve">54 </w:t>
      </w:r>
      <w:r w:rsidRPr="001F6B7A">
        <w:rPr>
          <w:b/>
          <w:bCs/>
          <w:cs/>
        </w:rPr>
        <w:t xml:space="preserve">พ.ร.บ.จัดตั้งศาลแรงงานฯ พ.ศ. </w:t>
      </w:r>
      <w:r w:rsidRPr="001F6B7A">
        <w:rPr>
          <w:b/>
          <w:bCs/>
        </w:rPr>
        <w:t>2522</w:t>
      </w:r>
      <w:r w:rsidRPr="001F6B7A">
        <w:t xml:space="preserve"> </w:t>
      </w:r>
      <w:r w:rsidRPr="001F6B7A">
        <w:rPr>
          <w:cs/>
        </w:rPr>
        <w:t>ไม่ให้อุทธรณ์คำพิพากษาของศาลแรงงานกลางในปัญหาข้อเท็จจริงได้ จึงไม่รับอุทธรณ์ของจำเลย</w:t>
      </w:r>
    </w:p>
    <w:p w14:paraId="040C1954" w14:textId="77777777" w:rsidR="001F6B7A" w:rsidRPr="001F6B7A" w:rsidRDefault="001F6B7A" w:rsidP="001F6B7A">
      <w:r w:rsidRPr="001F6B7A">
        <w:rPr>
          <w:b/>
          <w:bCs/>
          <w:cs/>
        </w:rPr>
        <w:t>เหตุผลที่ศาลวินิจฉัย</w:t>
      </w:r>
      <w:r w:rsidRPr="001F6B7A">
        <w:br/>
      </w:r>
      <w:r w:rsidRPr="001F6B7A">
        <w:rPr>
          <w:cs/>
        </w:rPr>
        <w:t>คำสั่งใหม่ของนายจ้างที่เปลี่ยนแปลงสภาพการจ้างโดยไม่มีความยินยอมจากลูกจ้าง และมีเนื้อหาที่เป็นโทษแก่ลูกจ้าง ถือเป็นการกระทำที่ขัดต่อกฎหมายแรงงานสัมพันธ์โดยชัดแจ้ง ไม่อาจมีผลผูกพันลูกจ้างได้</w:t>
      </w:r>
    </w:p>
    <w:p w14:paraId="5F3469EE" w14:textId="77777777" w:rsidR="001F6B7A" w:rsidRPr="001F6B7A" w:rsidRDefault="001F6B7A" w:rsidP="001F6B7A">
      <w:r w:rsidRPr="001F6B7A">
        <w:rPr>
          <w:cs/>
        </w:rPr>
        <w:t>สรุปคำพิพากษา</w:t>
      </w:r>
      <w:r w:rsidRPr="001F6B7A">
        <w:br/>
      </w:r>
      <w:r w:rsidRPr="001F6B7A">
        <w:rPr>
          <w:cs/>
        </w:rPr>
        <w:t xml:space="preserve">คำสั่งที่ </w:t>
      </w:r>
      <w:r w:rsidRPr="001F6B7A">
        <w:t xml:space="preserve">6/2525 </w:t>
      </w:r>
      <w:r w:rsidRPr="001F6B7A">
        <w:rPr>
          <w:cs/>
        </w:rPr>
        <w:t>ของนายจ้างไม่มีผลผูกพันโจทก์ เพราะเป็นการเปลี่ยนแปลงสภาพการจ้างที่ขัดต่อ พ.ร.บ.</w:t>
      </w:r>
      <w:r w:rsidRPr="001F6B7A">
        <w:rPr>
          <w:cs/>
        </w:rPr>
        <w:lastRenderedPageBreak/>
        <w:t xml:space="preserve">แรงงานสัมพันธ์ พ.ศ. </w:t>
      </w:r>
      <w:r w:rsidRPr="001F6B7A">
        <w:t xml:space="preserve">2518 </w:t>
      </w:r>
      <w:r w:rsidRPr="001F6B7A">
        <w:rPr>
          <w:cs/>
        </w:rPr>
        <w:t xml:space="preserve">มาตรา </w:t>
      </w:r>
      <w:r w:rsidRPr="001F6B7A">
        <w:t xml:space="preserve">20 </w:t>
      </w:r>
      <w:r w:rsidRPr="001F6B7A">
        <w:rPr>
          <w:cs/>
        </w:rPr>
        <w:t xml:space="preserve">โดยไม่มีการยื่นข้อเรียกร้องตามขั้นตอน และไม่ได้รับความยินยอมจากลูกจ้าง คำสั่งที่ </w:t>
      </w:r>
      <w:r w:rsidRPr="001F6B7A">
        <w:t xml:space="preserve">63/2517 </w:t>
      </w:r>
      <w:r w:rsidRPr="001F6B7A">
        <w:rPr>
          <w:cs/>
        </w:rPr>
        <w:t>จึงยังคงมีผลใช้บังคับต่อไป</w:t>
      </w:r>
    </w:p>
    <w:p w14:paraId="78D0B510" w14:textId="77777777" w:rsidR="001F6B7A" w:rsidRPr="001F6B7A" w:rsidRDefault="001F6B7A" w:rsidP="001F6B7A">
      <w:r w:rsidRPr="001F6B7A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F6B7A">
        <w:t xml:space="preserve">081-803-4097 </w:t>
      </w:r>
      <w:r w:rsidRPr="001F6B7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1F6B7A">
        <w:rPr>
          <w:cs/>
        </w:rPr>
        <w:t>เวป</w:t>
      </w:r>
      <w:proofErr w:type="spellEnd"/>
      <w:r w:rsidRPr="001F6B7A">
        <w:rPr>
          <w:cs/>
        </w:rPr>
        <w:t>ไซ</w:t>
      </w:r>
      <w:proofErr w:type="spellStart"/>
      <w:r w:rsidRPr="001F6B7A">
        <w:rPr>
          <w:cs/>
        </w:rPr>
        <w:t>ต์</w:t>
      </w:r>
      <w:proofErr w:type="spellEnd"/>
      <w:r w:rsidRPr="001F6B7A">
        <w:t xml:space="preserve"> </w:t>
      </w:r>
      <w:hyperlink r:id="rId4" w:history="1">
        <w:r w:rsidRPr="001F6B7A">
          <w:rPr>
            <w:rStyle w:val="Hyperlink"/>
          </w:rPr>
          <w:t>www.</w:t>
        </w:r>
        <w:r w:rsidRPr="001F6B7A">
          <w:rPr>
            <w:rStyle w:val="Hyperlink"/>
            <w:cs/>
          </w:rPr>
          <w:t>สู้คดี.</w:t>
        </w:r>
        <w:r w:rsidRPr="001F6B7A">
          <w:rPr>
            <w:rStyle w:val="Hyperlink"/>
          </w:rPr>
          <w:t>com</w:t>
        </w:r>
      </w:hyperlink>
      <w:r w:rsidRPr="001F6B7A">
        <w:t xml:space="preserve"> </w:t>
      </w:r>
      <w:r w:rsidRPr="001F6B7A">
        <w:rPr>
          <w:cs/>
        </w:rPr>
        <w:t>และ</w:t>
      </w:r>
      <w:r w:rsidRPr="001F6B7A">
        <w:t xml:space="preserve"> </w:t>
      </w:r>
      <w:hyperlink r:id="rId5" w:history="1">
        <w:r w:rsidRPr="001F6B7A">
          <w:rPr>
            <w:rStyle w:val="Hyperlink"/>
          </w:rPr>
          <w:t>www.</w:t>
        </w:r>
        <w:r w:rsidRPr="001F6B7A">
          <w:rPr>
            <w:rStyle w:val="Hyperlink"/>
            <w:cs/>
          </w:rPr>
          <w:t>ทนายภูวงษ์.</w:t>
        </w:r>
        <w:r w:rsidRPr="001F6B7A">
          <w:rPr>
            <w:rStyle w:val="Hyperlink"/>
          </w:rPr>
          <w:t>com</w:t>
        </w:r>
      </w:hyperlink>
    </w:p>
    <w:p w14:paraId="3C445675" w14:textId="77777777" w:rsidR="002B6232" w:rsidRPr="001F6B7A" w:rsidRDefault="002B6232" w:rsidP="001F6B7A"/>
    <w:sectPr w:rsidR="002B6232" w:rsidRPr="001F6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7A"/>
    <w:rsid w:val="000554F2"/>
    <w:rsid w:val="001C2C6A"/>
    <w:rsid w:val="001F6B7A"/>
    <w:rsid w:val="002B6232"/>
    <w:rsid w:val="002C4CE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E28A2"/>
  <w15:chartTrackingRefBased/>
  <w15:docId w15:val="{D9A2AC20-48E2-4407-B540-F111E71D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B7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B7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B7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B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B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B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B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B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B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B7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B7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B7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B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B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B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B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B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B7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B7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F6B7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B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F6B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F6B7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B7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B7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F6B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B7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B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6B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2025-07-27T02:43:00Z</dcterms:created>
  <dcterms:modified xsi:type="dcterms:W3CDTF">2025-07-27T02:44:00Z</dcterms:modified>
</cp:coreProperties>
</file>