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270E7" w14:textId="77777777" w:rsidR="00463F70" w:rsidRPr="00463F70" w:rsidRDefault="00463F70" w:rsidP="00463F70">
      <w:r w:rsidRPr="00463F70">
        <w:rPr>
          <w:cs/>
        </w:rPr>
        <w:t xml:space="preserve">ลำดับที่ </w:t>
      </w:r>
      <w:r w:rsidRPr="00463F70">
        <w:t>000313</w:t>
      </w:r>
      <w:r w:rsidRPr="00463F70">
        <w:br/>
      </w:r>
      <w:r w:rsidRPr="00463F70">
        <w:rPr>
          <w:cs/>
        </w:rPr>
        <w:t>หัวข้อเรื่อง การบอกเลิกสัญญาซื้อขายและผลทางกฎหมาย</w:t>
      </w:r>
      <w:r w:rsidRPr="00463F70">
        <w:br/>
      </w:r>
      <w:r w:rsidRPr="00463F70">
        <w:rPr>
          <w:cs/>
        </w:rPr>
        <w:t xml:space="preserve">วิเคราะห์ฎีกาที่ </w:t>
      </w:r>
      <w:r w:rsidRPr="00463F70">
        <w:t>3031/2548</w:t>
      </w:r>
      <w:r w:rsidRPr="00463F70">
        <w:br/>
      </w:r>
      <w:r w:rsidRPr="00463F7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63F70">
        <w:t>0818034097</w:t>
      </w:r>
    </w:p>
    <w:p w14:paraId="71B21B77" w14:textId="77777777" w:rsidR="00463F70" w:rsidRPr="00463F70" w:rsidRDefault="00463F70" w:rsidP="00463F70">
      <w:r w:rsidRPr="00463F70">
        <w:rPr>
          <w:cs/>
        </w:rPr>
        <w:t>กฎหมายเกี่ยวกับอะไร</w:t>
      </w:r>
      <w:r w:rsidRPr="00463F70">
        <w:br/>
      </w:r>
      <w:r w:rsidRPr="00463F70">
        <w:rPr>
          <w:cs/>
        </w:rPr>
        <w:t xml:space="preserve">ประมวลกฎหมายแพ่งและพาณิชย์ มาตรา </w:t>
      </w:r>
      <w:r w:rsidRPr="00463F70">
        <w:t xml:space="preserve">386, 387, 391, 7 </w:t>
      </w:r>
      <w:r w:rsidRPr="00463F70">
        <w:rPr>
          <w:cs/>
        </w:rPr>
        <w:t>ว่าด้วยเรื่องการเลิกสัญญา และผลของการเลิกสัญญา รวมถึงการชำระหนี้ไม่อาจแบ่งแยกได้ และการพิจารณาของศาลทรัพย์สินทางปัญญาและการค้าระหว่างประเทศ</w:t>
      </w:r>
    </w:p>
    <w:p w14:paraId="58D4A45B" w14:textId="77777777" w:rsidR="00463F70" w:rsidRPr="00463F70" w:rsidRDefault="00463F70" w:rsidP="00463F70">
      <w:r w:rsidRPr="00463F70">
        <w:rPr>
          <w:cs/>
        </w:rPr>
        <w:t xml:space="preserve">วิเคราะห์คำพิพากษาฎีกาที่ </w:t>
      </w:r>
      <w:r w:rsidRPr="00463F70">
        <w:t>3031/2548</w:t>
      </w:r>
      <w:r w:rsidRPr="00463F70">
        <w:br/>
      </w:r>
      <w:r w:rsidRPr="00463F70">
        <w:rPr>
          <w:cs/>
        </w:rPr>
        <w:t>ข้อเท็จจริง</w:t>
      </w:r>
      <w:r w:rsidRPr="00463F70">
        <w:br/>
      </w:r>
      <w:r w:rsidRPr="00463F70">
        <w:rPr>
          <w:cs/>
        </w:rPr>
        <w:t xml:space="preserve">โจทก์และจำเลยที่ </w:t>
      </w:r>
      <w:r w:rsidRPr="00463F70">
        <w:t xml:space="preserve">1 </w:t>
      </w:r>
      <w:r w:rsidRPr="00463F70">
        <w:rPr>
          <w:cs/>
        </w:rPr>
        <w:t xml:space="preserve">ได้ทำสัญญาซื้อขายเครื่องจักรกัน แต่จำเลยที่ </w:t>
      </w:r>
      <w:r w:rsidRPr="00463F70">
        <w:t xml:space="preserve">1 </w:t>
      </w:r>
      <w:r w:rsidRPr="00463F70">
        <w:rPr>
          <w:cs/>
        </w:rPr>
        <w:t xml:space="preserve">ไม่ปฏิบัติตามหน้าที่ตามสัญญาโดยไม่ชำระหนี้ตามที่ตกลงไว้ โจทก์ได้ส่งหนังสือบอกกล่าวให้ชำระหนี้ภายใน </w:t>
      </w:r>
      <w:r w:rsidRPr="00463F70">
        <w:t xml:space="preserve">15 </w:t>
      </w:r>
      <w:r w:rsidRPr="00463F70">
        <w:rPr>
          <w:cs/>
        </w:rPr>
        <w:t xml:space="preserve">วัน จำเลยที่ </w:t>
      </w:r>
      <w:r w:rsidRPr="00463F70">
        <w:t xml:space="preserve">1 </w:t>
      </w:r>
      <w:r w:rsidRPr="00463F70">
        <w:rPr>
          <w:cs/>
        </w:rPr>
        <w:t>ได้รับหนังสือแต่ไม่ชำระหนี้ โจทก์จึงบอกเลิกสัญญาและฟ้องให้จำเลยทั้งสามรับผิดในการส่งคืนเครื่องจักรพร้อมชดใช้ค่าเสียหายและดอกเบี้ย</w:t>
      </w:r>
    </w:p>
    <w:p w14:paraId="70B22846" w14:textId="77777777" w:rsidR="00463F70" w:rsidRPr="00463F70" w:rsidRDefault="00463F70" w:rsidP="00463F70">
      <w:r w:rsidRPr="00463F70">
        <w:rPr>
          <w:cs/>
        </w:rPr>
        <w:t>ข้อกฎหมายและดุลพินิจของศาล</w:t>
      </w:r>
    </w:p>
    <w:p w14:paraId="7DBFF0E0" w14:textId="77777777" w:rsidR="00463F70" w:rsidRPr="00463F70" w:rsidRDefault="00463F70" w:rsidP="00463F70">
      <w:pPr>
        <w:numPr>
          <w:ilvl w:val="0"/>
          <w:numId w:val="1"/>
        </w:numPr>
      </w:pPr>
      <w:r w:rsidRPr="00463F70">
        <w:rPr>
          <w:cs/>
        </w:rPr>
        <w:t>ตาม ป.</w:t>
      </w:r>
      <w:proofErr w:type="spellStart"/>
      <w:r w:rsidRPr="00463F70">
        <w:rPr>
          <w:cs/>
        </w:rPr>
        <w:t>พ.พ</w:t>
      </w:r>
      <w:proofErr w:type="spellEnd"/>
      <w:r w:rsidRPr="00463F70">
        <w:rPr>
          <w:cs/>
        </w:rPr>
        <w:t xml:space="preserve">. มาตรา </w:t>
      </w:r>
      <w:r w:rsidRPr="00463F70">
        <w:t xml:space="preserve">386 </w:t>
      </w:r>
      <w:r w:rsidRPr="00463F70">
        <w:rPr>
          <w:cs/>
        </w:rPr>
        <w:t>คู่สัญญามีสิทธิบอกเลิกสัญญาได้ในสองกรณี คือ ตามที่ตกลงกันไว้ในสัญญา หรือที่กฎหมายบัญญัติไว้</w:t>
      </w:r>
    </w:p>
    <w:p w14:paraId="4788AD7F" w14:textId="77777777" w:rsidR="00463F70" w:rsidRPr="00463F70" w:rsidRDefault="00463F70" w:rsidP="00463F70">
      <w:pPr>
        <w:numPr>
          <w:ilvl w:val="0"/>
          <w:numId w:val="1"/>
        </w:numPr>
      </w:pPr>
      <w:r w:rsidRPr="00463F70">
        <w:rPr>
          <w:cs/>
        </w:rPr>
        <w:t>ป.</w:t>
      </w:r>
      <w:proofErr w:type="spellStart"/>
      <w:r w:rsidRPr="00463F70">
        <w:rPr>
          <w:cs/>
        </w:rPr>
        <w:t>พ.พ</w:t>
      </w:r>
      <w:proofErr w:type="spellEnd"/>
      <w:r w:rsidRPr="00463F70">
        <w:rPr>
          <w:cs/>
        </w:rPr>
        <w:t xml:space="preserve">. มาตรา </w:t>
      </w:r>
      <w:r w:rsidRPr="00463F70">
        <w:t xml:space="preserve">387 </w:t>
      </w:r>
      <w:r w:rsidRPr="00463F70">
        <w:rPr>
          <w:cs/>
        </w:rPr>
        <w:t>กำหนดว่า เมื่อฝ่ายหนึ่งไม่ชำระหนี้ อีกฝ่ายมีสิทธิบอกเลิกสัญญาได้หลังจากมีการบอกกล่าวกำหนดระยะเวลา</w:t>
      </w:r>
    </w:p>
    <w:p w14:paraId="6174BF2C" w14:textId="77777777" w:rsidR="00463F70" w:rsidRPr="00463F70" w:rsidRDefault="00463F70" w:rsidP="00463F70">
      <w:pPr>
        <w:numPr>
          <w:ilvl w:val="0"/>
          <w:numId w:val="1"/>
        </w:numPr>
      </w:pPr>
      <w:r w:rsidRPr="00463F70">
        <w:rPr>
          <w:cs/>
        </w:rPr>
        <w:t xml:space="preserve">ศาลเห็นว่า การที่จำเลยที่ </w:t>
      </w:r>
      <w:r w:rsidRPr="00463F70">
        <w:t xml:space="preserve">1 </w:t>
      </w:r>
      <w:r w:rsidRPr="00463F70">
        <w:rPr>
          <w:cs/>
        </w:rPr>
        <w:t>ผิดสัญญา และโจทก์ได้บอกกล่าวแล้วแต่จำเลยไม่ชำระหนี้ภายในกำหนด โจทก์จึงมีสิทธิบอกเลิกสัญญา</w:t>
      </w:r>
    </w:p>
    <w:p w14:paraId="56D6D340" w14:textId="77777777" w:rsidR="00463F70" w:rsidRPr="00463F70" w:rsidRDefault="00463F70" w:rsidP="00463F70">
      <w:pPr>
        <w:numPr>
          <w:ilvl w:val="0"/>
          <w:numId w:val="1"/>
        </w:numPr>
      </w:pPr>
      <w:r w:rsidRPr="00463F70">
        <w:rPr>
          <w:cs/>
        </w:rPr>
        <w:t>ผลของการเลิกสัญญาต้องคืนสู่ฐานะเดิมตาม ป.</w:t>
      </w:r>
      <w:proofErr w:type="spellStart"/>
      <w:r w:rsidRPr="00463F70">
        <w:rPr>
          <w:cs/>
        </w:rPr>
        <w:t>พ.พ</w:t>
      </w:r>
      <w:proofErr w:type="spellEnd"/>
      <w:r w:rsidRPr="00463F70">
        <w:rPr>
          <w:cs/>
        </w:rPr>
        <w:t xml:space="preserve">. มาตรา </w:t>
      </w:r>
      <w:r w:rsidRPr="00463F70">
        <w:t xml:space="preserve">391 </w:t>
      </w:r>
      <w:r w:rsidRPr="00463F70">
        <w:rPr>
          <w:cs/>
        </w:rPr>
        <w:t>โดยโจทก์ต้องคืนเงินพร้อมดอกเบี้ย และจำเลยต้องคืนเครื่องจักรพร้อมชดใช้ค่าใช้สอยและค่าเสื่อมราคา</w:t>
      </w:r>
    </w:p>
    <w:p w14:paraId="0A73170B" w14:textId="77777777" w:rsidR="00463F70" w:rsidRPr="00463F70" w:rsidRDefault="00463F70" w:rsidP="00463F70">
      <w:pPr>
        <w:numPr>
          <w:ilvl w:val="0"/>
          <w:numId w:val="1"/>
        </w:numPr>
      </w:pPr>
      <w:r w:rsidRPr="00463F70">
        <w:rPr>
          <w:cs/>
        </w:rPr>
        <w:t>ศาลวินิจฉัยว่า โจทก์ไม่มีสิทธิรื้อถอนหรือขนเครื่องจักรแทนจำเลย และไม่สามารถเรียกให้ศาลบังคับจำเลยให้ออกค่าใช้จ่ายดังกล่าวได้ เพราะไม่มีบทบัญญัติของกฎหมายรองรับ</w:t>
      </w:r>
    </w:p>
    <w:p w14:paraId="7C47BDD6" w14:textId="77777777" w:rsidR="00463F70" w:rsidRPr="00463F70" w:rsidRDefault="00463F70" w:rsidP="00463F70">
      <w:pPr>
        <w:numPr>
          <w:ilvl w:val="0"/>
          <w:numId w:val="1"/>
        </w:numPr>
      </w:pPr>
      <w:r w:rsidRPr="00463F70">
        <w:rPr>
          <w:cs/>
        </w:rPr>
        <w:lastRenderedPageBreak/>
        <w:t xml:space="preserve">แม้ไม่มีฝ่ายใดยกประเด็นนี้ในอุทธรณ์ แต่เป็นปัญหาเกี่ยวกับความสงบเรียบร้อย ศาลฎีกามีอำนาจยกขึ้นวินิจฉัยได้ตาม มาตรา </w:t>
      </w:r>
      <w:r w:rsidRPr="00463F70">
        <w:t xml:space="preserve">45 </w:t>
      </w:r>
      <w:r w:rsidRPr="00463F70">
        <w:rPr>
          <w:cs/>
        </w:rPr>
        <w:t>พ.ร.บ.จัดตั้งศาลทรัพย์สินทางปัญญาฯ</w:t>
      </w:r>
    </w:p>
    <w:p w14:paraId="674AA776" w14:textId="77777777" w:rsidR="00463F70" w:rsidRPr="00463F70" w:rsidRDefault="00463F70" w:rsidP="00463F70">
      <w:pPr>
        <w:numPr>
          <w:ilvl w:val="0"/>
          <w:numId w:val="1"/>
        </w:numPr>
      </w:pPr>
      <w:r w:rsidRPr="00463F70">
        <w:rPr>
          <w:cs/>
        </w:rPr>
        <w:t xml:space="preserve">คำพิพากษานี้เกี่ยวกับหนี้ที่ไม่อาจแบ่งแยกได้ของจำเลยทั้งสาม แม้จำเลยที่ </w:t>
      </w:r>
      <w:r w:rsidRPr="00463F70">
        <w:t xml:space="preserve">3 </w:t>
      </w:r>
      <w:r w:rsidRPr="00463F70">
        <w:rPr>
          <w:cs/>
        </w:rPr>
        <w:t xml:space="preserve">ไม่อุทธรณ์ ศาลจึงพิพากษาให้มีผลถึงจำเลยที่ </w:t>
      </w:r>
      <w:r w:rsidRPr="00463F70">
        <w:t xml:space="preserve">3 </w:t>
      </w:r>
      <w:r w:rsidRPr="00463F70">
        <w:rPr>
          <w:cs/>
        </w:rPr>
        <w:t xml:space="preserve">ด้วย ตาม ป.วิ.พ. มาตรา </w:t>
      </w:r>
      <w:r w:rsidRPr="00463F70">
        <w:t>245 (1)</w:t>
      </w:r>
    </w:p>
    <w:p w14:paraId="36074949" w14:textId="77777777" w:rsidR="00463F70" w:rsidRPr="00463F70" w:rsidRDefault="00463F70" w:rsidP="00463F70">
      <w:r w:rsidRPr="00463F70">
        <w:rPr>
          <w:cs/>
        </w:rPr>
        <w:t>สรุปคำพิพากษา</w:t>
      </w:r>
      <w:r w:rsidRPr="00463F70">
        <w:br/>
      </w:r>
      <w:r w:rsidRPr="00463F70">
        <w:rPr>
          <w:cs/>
        </w:rPr>
        <w:t xml:space="preserve">เมื่อจำเลยที่ </w:t>
      </w:r>
      <w:r w:rsidRPr="00463F70">
        <w:t xml:space="preserve">1 </w:t>
      </w:r>
      <w:r w:rsidRPr="00463F70">
        <w:rPr>
          <w:cs/>
        </w:rPr>
        <w:t xml:space="preserve">ผิดสัญญาและไม่ชำระหนี้ตามที่โจทก์บอกกล่าว โจทก์จึงมีสิทธิบอกเลิกสัญญาได้ตามกฎหมาย การเลิกสัญญามีผลให้ต้องคืนสู่ฐานะเดิม และจำเลยต้องส่งคืนเครื่องจักร ชดใช้ค่าใช้สอย ค่าเสื่อมราคา ส่วนโจทก์ต้องคืนเงินค่าซื้อพร้อมดอกเบี้ย อย่างไรก็ดี โจทก์ไม่มีสิทธิรื้อถอนเครื่องจักรด้วยตนเองหรือขอให้ศาลบังคับให้จำเลยจ่ายค่ารื้อถอนนั้น เพราะขัดต่อบทบัญญัติของกฎหมาย ทั้งนี้ ศาลฎีกาใช้ดุลพินิจชอบแล้วในการวินิจฉัยประเด็นที่ไม่ได้มีคู่ความยกขึ้นอุทธรณ์ เนื่องจากเกี่ยวกับความสงบเรียบร้อย และพิพากษาครอบคลุมถึงจำเลยที่ </w:t>
      </w:r>
      <w:r w:rsidRPr="00463F70">
        <w:t xml:space="preserve">3 </w:t>
      </w:r>
      <w:r w:rsidRPr="00463F70">
        <w:rPr>
          <w:cs/>
        </w:rPr>
        <w:t>แม้ไม่อุทธรณ์</w:t>
      </w:r>
    </w:p>
    <w:p w14:paraId="5093532E" w14:textId="77777777" w:rsidR="00463F70" w:rsidRPr="00463F70" w:rsidRDefault="00463F70" w:rsidP="00463F70">
      <w:r w:rsidRPr="00463F7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463F70">
        <w:t xml:space="preserve">081-803-4097 </w:t>
      </w:r>
      <w:r w:rsidRPr="00463F7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463F70">
        <w:rPr>
          <w:cs/>
        </w:rPr>
        <w:t>เวป</w:t>
      </w:r>
      <w:proofErr w:type="spellEnd"/>
      <w:r w:rsidRPr="00463F70">
        <w:rPr>
          <w:cs/>
        </w:rPr>
        <w:t>ไซ</w:t>
      </w:r>
      <w:proofErr w:type="spellStart"/>
      <w:r w:rsidRPr="00463F70">
        <w:rPr>
          <w:cs/>
        </w:rPr>
        <w:t>ต์</w:t>
      </w:r>
      <w:proofErr w:type="spellEnd"/>
      <w:r w:rsidRPr="00463F70">
        <w:t xml:space="preserve"> </w:t>
      </w:r>
      <w:hyperlink r:id="rId5" w:history="1">
        <w:r w:rsidRPr="00463F70">
          <w:rPr>
            <w:rStyle w:val="Hyperlink"/>
          </w:rPr>
          <w:t>www.</w:t>
        </w:r>
        <w:r w:rsidRPr="00463F70">
          <w:rPr>
            <w:rStyle w:val="Hyperlink"/>
            <w:cs/>
          </w:rPr>
          <w:t>สู้คดี.</w:t>
        </w:r>
        <w:r w:rsidRPr="00463F70">
          <w:rPr>
            <w:rStyle w:val="Hyperlink"/>
          </w:rPr>
          <w:t>com</w:t>
        </w:r>
      </w:hyperlink>
      <w:r w:rsidRPr="00463F70">
        <w:t xml:space="preserve"> </w:t>
      </w:r>
      <w:r w:rsidRPr="00463F70">
        <w:rPr>
          <w:cs/>
        </w:rPr>
        <w:t>และ</w:t>
      </w:r>
      <w:r w:rsidRPr="00463F70">
        <w:t xml:space="preserve"> </w:t>
      </w:r>
      <w:hyperlink r:id="rId6" w:history="1">
        <w:r w:rsidRPr="00463F70">
          <w:rPr>
            <w:rStyle w:val="Hyperlink"/>
          </w:rPr>
          <w:t>www.</w:t>
        </w:r>
        <w:r w:rsidRPr="00463F70">
          <w:rPr>
            <w:rStyle w:val="Hyperlink"/>
            <w:cs/>
          </w:rPr>
          <w:t>ทนายภูวงษ์.</w:t>
        </w:r>
        <w:r w:rsidRPr="00463F70">
          <w:rPr>
            <w:rStyle w:val="Hyperlink"/>
          </w:rPr>
          <w:t>com</w:t>
        </w:r>
      </w:hyperlink>
    </w:p>
    <w:p w14:paraId="6FBC1E59" w14:textId="77777777" w:rsidR="002B6232" w:rsidRPr="00463F70" w:rsidRDefault="002B6232" w:rsidP="00463F70"/>
    <w:sectPr w:rsidR="002B6232" w:rsidRPr="00463F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04108D"/>
    <w:multiLevelType w:val="multilevel"/>
    <w:tmpl w:val="5DBC8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504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F70"/>
    <w:rsid w:val="000554F2"/>
    <w:rsid w:val="001C2C6A"/>
    <w:rsid w:val="002B6232"/>
    <w:rsid w:val="00463F70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22B8A"/>
  <w15:chartTrackingRefBased/>
  <w15:docId w15:val="{87EC9077-38E6-4FAB-AC27-35667050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3F7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3F7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3F7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3F7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3F7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3F7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3F7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3F7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3F7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3F7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3F7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3F7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3F7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3F7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3F7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3F7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3F7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3F7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3F7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63F7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3F7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63F7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63F7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3F7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3F7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63F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3F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3F7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3F7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3F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3F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2025-07-27T04:25:00Z</dcterms:created>
  <dcterms:modified xsi:type="dcterms:W3CDTF">2025-07-27T04:25:00Z</dcterms:modified>
</cp:coreProperties>
</file>