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EC41D2" w14:textId="277CAE99" w:rsidR="00627F37" w:rsidRDefault="00627F37" w:rsidP="00627F37">
      <w:r>
        <w:rPr>
          <w:rFonts w:hint="cs"/>
          <w:cs/>
        </w:rPr>
        <w:t xml:space="preserve">ลำดับที่ </w:t>
      </w:r>
      <w:r>
        <w:rPr>
          <w:cs/>
        </w:rPr>
        <w:t>333</w:t>
      </w:r>
    </w:p>
    <w:p w14:paraId="47A5B9A1" w14:textId="77777777" w:rsidR="00627F37" w:rsidRDefault="00627F37" w:rsidP="00627F37">
      <w:r>
        <w:rPr>
          <w:cs/>
        </w:rPr>
        <w:t>หัวข้อเรื่อง: ความชอบด้วยกฎหมายของล่ามในชั้นสอบสวนและการเบิกความของพยานชาวต่างชาติ</w:t>
      </w:r>
    </w:p>
    <w:p w14:paraId="3BCF3300" w14:textId="77777777" w:rsidR="00627F37" w:rsidRDefault="00627F37" w:rsidP="00627F37"/>
    <w:p w14:paraId="16E454DA" w14:textId="77777777" w:rsidR="00627F37" w:rsidRDefault="00627F37" w:rsidP="00627F37">
      <w:r>
        <w:rPr>
          <w:cs/>
        </w:rPr>
        <w:t>วิเคราะห์ฎีกาที่ 18538/2555</w:t>
      </w:r>
    </w:p>
    <w:p w14:paraId="5097FE78" w14:textId="77777777" w:rsidR="00627F37" w:rsidRDefault="00627F37" w:rsidP="00627F37"/>
    <w:p w14:paraId="720A222C" w14:textId="77777777" w:rsidR="00627F37" w:rsidRDefault="00627F37" w:rsidP="00627F37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09CDF75C" w14:textId="77777777" w:rsidR="00627F37" w:rsidRDefault="00627F37" w:rsidP="00627F37"/>
    <w:p w14:paraId="3D974430" w14:textId="77777777" w:rsidR="00627F37" w:rsidRDefault="00627F37" w:rsidP="00627F37">
      <w:r>
        <w:rPr>
          <w:cs/>
        </w:rPr>
        <w:t>กฎหมายเกี่ยวกับอะไร</w:t>
      </w:r>
    </w:p>
    <w:p w14:paraId="6F1FAF04" w14:textId="77777777" w:rsidR="00627F37" w:rsidRDefault="00627F37" w:rsidP="00627F37">
      <w:r>
        <w:rPr>
          <w:cs/>
        </w:rPr>
        <w:t>คดีนี้เกี่ยวข้องกับ กฎหมายวิธีพิจารณาความอาญา โดยเฉพาะ มาตรา 13 วรรคสองและวรรคสี่ ซึ่งว่าด้วยการจัดหาล่ามในกรณีที่พยานไม่สามารถพูดหรือเข้าใจภาษาไทยได้ และกระบวนการแปลคำเบิกความของพยานต่างชาติให้เป็นไปโดยชอบด้วยกฎหมาย</w:t>
      </w:r>
    </w:p>
    <w:p w14:paraId="2D8A1488" w14:textId="77777777" w:rsidR="00627F37" w:rsidRDefault="00627F37" w:rsidP="00627F37"/>
    <w:p w14:paraId="2542646C" w14:textId="77777777" w:rsidR="00627F37" w:rsidRDefault="00627F37" w:rsidP="00627F37">
      <w:r>
        <w:rPr>
          <w:cs/>
        </w:rPr>
        <w:t>วิเคราะห์คำพิพากษาฎีกาเลขที่ 18538/2555</w:t>
      </w:r>
    </w:p>
    <w:p w14:paraId="7F1353DB" w14:textId="77777777" w:rsidR="00627F37" w:rsidRDefault="00627F37" w:rsidP="00627F37">
      <w:r>
        <w:rPr>
          <w:cs/>
        </w:rPr>
        <w:t>ข้อเท็จจริง:</w:t>
      </w:r>
    </w:p>
    <w:p w14:paraId="2384E37C" w14:textId="77777777" w:rsidR="00627F37" w:rsidRDefault="00627F37" w:rsidP="00627F37">
      <w:r>
        <w:rPr>
          <w:cs/>
        </w:rPr>
        <w:t>ในการสอบสวนผู้ต้องหาต่างชาติชื่อ จ. และ ม. ซึ่งไม่สามารถพูดหรือเข้าใจภาษาไทยได้ พนักงานสอบสวนคือ ร้อยตำรวจตรี ค. ได้มอบหมายให้ ร้อยตำรวจโท ธ. เป็นล่ามแปลในการสอบสวน และต่อมาในการเบิกความต่อศาล ร้อยตำรวจโท ธ. ก็ทำหน้าที่ล่ามแปลให้กับ จ. ด้วยเช่นกัน โดยร้อยตำรวจโท ธ. มิใช่ผู้ทำการสอบสวนเอง</w:t>
      </w:r>
    </w:p>
    <w:p w14:paraId="3C17C751" w14:textId="77777777" w:rsidR="00627F37" w:rsidRDefault="00627F37" w:rsidP="00627F37"/>
    <w:p w14:paraId="77463BE6" w14:textId="77777777" w:rsidR="00627F37" w:rsidRDefault="00627F37" w:rsidP="00627F37">
      <w:r>
        <w:rPr>
          <w:cs/>
        </w:rPr>
        <w:t>ข้อกฎหมายและดุลพินิจของศาล:</w:t>
      </w:r>
    </w:p>
    <w:p w14:paraId="5C74DFB6" w14:textId="77777777" w:rsidR="00627F37" w:rsidRDefault="00627F37" w:rsidP="00627F37">
      <w:r>
        <w:rPr>
          <w:cs/>
        </w:rPr>
        <w:t>ศาลพิจารณาตาม ประมวลกฎหมายวิธีพิจารณาความอาญา มาตรา 13 วรรคสอง ที่บัญญัติให้ พนักงานสอบสวน พนักงานอัยการ หรือศาล ต้องจัดหาล่าม หากพยานไม่สามารถพูดหรือเข้าใจภาษาไทย และบุคคลที่เป็นล่ามต้องไม่ใช่เจ้าหน้าที่ผู้ทำการสอบสวนหรือซักถามพยานนั้นเอง ซึ่ง ในคดีนี้ ร้อยตำรวจโท ธ. ไม่ใช่พนักงานสอบสวน จึงสามารถเป็นล่ามได้โดยไม่ขัดต่อบทบัญญัติของกฎหมาย</w:t>
      </w:r>
    </w:p>
    <w:p w14:paraId="0AB73E62" w14:textId="77777777" w:rsidR="00627F37" w:rsidRDefault="00627F37" w:rsidP="00627F37"/>
    <w:p w14:paraId="32E0F358" w14:textId="77777777" w:rsidR="00627F37" w:rsidRDefault="00627F37" w:rsidP="00627F37">
      <w:r>
        <w:rPr>
          <w:cs/>
        </w:rPr>
        <w:t>แม้ทนายจำเลยจะแถลงคัดค้านการใช้ล่ามผู้นี้ แต่ มิได้แสดงเหตุว่ามีการแปลที่ไม่ถูกต้องหรือเกิดความเสียหายแก่จำเลยอย่างไร ศาลจึงเห็นว่าไม่มีเหตุอันจะต้องตัดถ้อยคำที่แปลโดยล่ามรายนี้ออกจากพยานหลักฐาน</w:t>
      </w:r>
    </w:p>
    <w:p w14:paraId="7AE44437" w14:textId="77777777" w:rsidR="00627F37" w:rsidRDefault="00627F37" w:rsidP="00627F37"/>
    <w:p w14:paraId="2219FC9A" w14:textId="77777777" w:rsidR="00627F37" w:rsidRDefault="00627F37" w:rsidP="00627F37">
      <w:r>
        <w:rPr>
          <w:cs/>
        </w:rPr>
        <w:t>อีกทั้งในชั้นศาล ร้อยตำรวจโท ธ. ได้สาบานตนตามที่กฎหมายกำหนดก่อนแปลคำเบิกความ จึงถือว่าชอบด้วยกฎหมายตาม มาตรา 13 วรรคสี่</w:t>
      </w:r>
    </w:p>
    <w:p w14:paraId="59FC54EB" w14:textId="77777777" w:rsidR="00627F37" w:rsidRDefault="00627F37" w:rsidP="00627F37"/>
    <w:p w14:paraId="4052A552" w14:textId="77777777" w:rsidR="00627F37" w:rsidRDefault="00627F37" w:rsidP="00627F37">
      <w:r>
        <w:rPr>
          <w:cs/>
        </w:rPr>
        <w:t>สรุปคำพิพากษา</w:t>
      </w:r>
    </w:p>
    <w:p w14:paraId="3D9D0E7C" w14:textId="77777777" w:rsidR="00627F37" w:rsidRDefault="00627F37" w:rsidP="00627F37">
      <w:r>
        <w:rPr>
          <w:cs/>
        </w:rPr>
        <w:t>การที่เจ้าหน้าที่ตำรวจผู้หนึ่งทำหน้าที่ล่ามในชั้นสอบสวนและชั้นศาล โดยมิใช่ผู้สอบสวนคดีนั้น และได้ปฏิบัติตามขั้นตอนที่กฎหมายกำหนด เช่น การสาบานตนในศาล จึงถือว่าการแปลถ้อยคำพยานของเขานั้นชอบด้วยกฎหมาย คำให้การและถ้อยคำพยานที่ล่ามแปลสามารถรับฟังเป็นพยานหลักฐานได้</w:t>
      </w:r>
    </w:p>
    <w:p w14:paraId="4D4180C4" w14:textId="77777777" w:rsidR="00627F37" w:rsidRDefault="00627F37" w:rsidP="00627F37"/>
    <w:p w14:paraId="64F5B13F" w14:textId="77777777" w:rsidR="00627F37" w:rsidRDefault="00627F37" w:rsidP="00627F37">
      <w:r>
        <w:rPr>
          <w:cs/>
        </w:rPr>
        <w:t>โทษที่ได้รับในคดีอาญา</w:t>
      </w:r>
    </w:p>
    <w:p w14:paraId="409DBA1E" w14:textId="77777777" w:rsidR="00627F37" w:rsidRDefault="00627F37" w:rsidP="00627F37">
      <w:r>
        <w:rPr>
          <w:cs/>
        </w:rPr>
        <w:t>คำพิพากษานี้ไม่ได้ระบุถึงโทษที่ศาลลงไว้แก่จำเลย แต่เน้นถึงประเด็นการรับฟังพยานหลักฐานอันเกิดจากการแปลของล่ามที่จัดหาโดยชอบด้วยกฎหมาย</w:t>
      </w:r>
    </w:p>
    <w:p w14:paraId="7DF9F0E1" w14:textId="77777777" w:rsidR="00627F37" w:rsidRDefault="00627F37" w:rsidP="00627F37"/>
    <w:p w14:paraId="38DF223C" w14:textId="789ADBB9" w:rsidR="002B6232" w:rsidRDefault="00627F37" w:rsidP="00627F37">
      <w:r>
        <w:rPr>
          <w:cs/>
        </w:rPr>
        <w:t>หากท่านหรือบุคคลที่ท่านรู้จักประสบปัญหาในลักษณะนี้ ติดต่อ ทนายภูวงษ์ 081-803-4097 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7F37"/>
    <w:rsid w:val="00012513"/>
    <w:rsid w:val="000554F2"/>
    <w:rsid w:val="002B6232"/>
    <w:rsid w:val="00627F37"/>
    <w:rsid w:val="00A4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3B5F31"/>
  <w15:chartTrackingRefBased/>
  <w15:docId w15:val="{E1F96CD7-7B2C-4213-85EB-F3AF4638A1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7F37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7F37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7F37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7F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7F3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7F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7F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7F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7F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7F37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7F37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7F37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7F3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7F3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7F3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7F3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7F3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7F3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7F37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627F37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7F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627F37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627F37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7F37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7F37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627F3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7F3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7F37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7F3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314</Words>
  <Characters>1796</Characters>
  <Application>Microsoft Office Word</Application>
  <DocSecurity>0</DocSecurity>
  <Lines>14</Lines>
  <Paragraphs>4</Paragraphs>
  <ScaleCrop>false</ScaleCrop>
  <Company/>
  <LinksUpToDate>false</LinksUpToDate>
  <CharactersWithSpaces>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2025-07-13T02:09:00Z</dcterms:created>
  <dcterms:modified xsi:type="dcterms:W3CDTF">2025-07-13T02:10:00Z</dcterms:modified>
</cp:coreProperties>
</file>