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31C11" w14:textId="77777777" w:rsidR="00F807C0" w:rsidRDefault="00F807C0" w:rsidP="00F807C0">
      <w:r>
        <w:rPr>
          <w:cs/>
        </w:rPr>
        <w:t>ลำดับที่ 342</w:t>
      </w:r>
    </w:p>
    <w:p w14:paraId="0EC89A2F" w14:textId="77777777" w:rsidR="00F807C0" w:rsidRDefault="00F807C0" w:rsidP="00F807C0">
      <w:r>
        <w:rPr>
          <w:cs/>
        </w:rPr>
        <w:t>หัวข้อเรื่อง: ผลทางกฎหมายของการสาบสูญและสิทธิได้รับเงินฌาปนกิจสงเคราะห์</w:t>
      </w:r>
    </w:p>
    <w:p w14:paraId="40CFC707" w14:textId="77777777" w:rsidR="00F807C0" w:rsidRDefault="00F807C0" w:rsidP="00F807C0"/>
    <w:p w14:paraId="7E133C18" w14:textId="77777777" w:rsidR="00F807C0" w:rsidRDefault="00F807C0" w:rsidP="00F807C0">
      <w:r>
        <w:rPr>
          <w:cs/>
        </w:rPr>
        <w:t>วิเคราะห์ฎีกาที่ 5513/2552</w:t>
      </w:r>
    </w:p>
    <w:p w14:paraId="42F55BC8" w14:textId="77777777" w:rsidR="00F807C0" w:rsidRDefault="00F807C0" w:rsidP="00F807C0"/>
    <w:p w14:paraId="59CED342" w14:textId="77777777" w:rsidR="00F807C0" w:rsidRDefault="00F807C0" w:rsidP="00F807C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E8B6F61" w14:textId="77777777" w:rsidR="00F807C0" w:rsidRDefault="00F807C0" w:rsidP="00F807C0"/>
    <w:p w14:paraId="763CC55C" w14:textId="77777777" w:rsidR="00F807C0" w:rsidRDefault="00F807C0" w:rsidP="00F807C0">
      <w:r>
        <w:rPr>
          <w:cs/>
        </w:rPr>
        <w:t>กฎหมายเกี่ยวกับอะไร</w:t>
      </w:r>
    </w:p>
    <w:p w14:paraId="146C54A2" w14:textId="77777777" w:rsidR="00F807C0" w:rsidRDefault="00F807C0" w:rsidP="00F807C0">
      <w:r>
        <w:rPr>
          <w:cs/>
        </w:rPr>
        <w:t>คดีนี้เกี่ยวกับกฎหมายแพ่งและพาณิชย์ เรื่อง การสาบสูญ และ สิทธิในทรัพย์มรดก รวมถึง สิทธิได้รับเงินฌาปนกิจสงเคราะห์ ตาม พระราชบัญญัติการฌาปนกิจสงเคราะห์ฯ</w:t>
      </w:r>
    </w:p>
    <w:p w14:paraId="1AF78838" w14:textId="77777777" w:rsidR="00F807C0" w:rsidRDefault="00F807C0" w:rsidP="00F807C0"/>
    <w:p w14:paraId="25319D1E" w14:textId="77777777" w:rsidR="00F807C0" w:rsidRDefault="00F807C0" w:rsidP="00F807C0">
      <w:r>
        <w:rPr>
          <w:cs/>
        </w:rPr>
        <w:t>วิเคราะห์คำพิพากษาฎีกาเลขที่ 5513/2552</w:t>
      </w:r>
    </w:p>
    <w:p w14:paraId="7B655A64" w14:textId="77777777" w:rsidR="00F807C0" w:rsidRDefault="00F807C0" w:rsidP="00F807C0"/>
    <w:p w14:paraId="7A49AE01" w14:textId="77777777" w:rsidR="00F807C0" w:rsidRDefault="00F807C0" w:rsidP="00F807C0">
      <w:r>
        <w:rPr>
          <w:cs/>
        </w:rPr>
        <w:t>ข้อเท็จจริง:</w:t>
      </w:r>
    </w:p>
    <w:p w14:paraId="77A549FB" w14:textId="77777777" w:rsidR="00F807C0" w:rsidRDefault="00F807C0" w:rsidP="00F807C0">
      <w:r>
        <w:rPr>
          <w:cs/>
        </w:rPr>
        <w:t>ห. ซึ่งเป็นสมาชิกของสมาคมฌาปนกิจสงเคราะห์ได้หายสาบสูญ และต่อมาศาลมีคำสั่งให้ ห. เป็นคนสาบสูญตาม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61 และ 62 ต่อมาโจทก์ซึ่งเป็นภริยาของ ห. ได้เรียกร้องเงินฌาปนกิจสงเคราะห์จากจำเลยซึ่งเป็นสมาคมที่ ห. เป็นสมาชิก</w:t>
      </w:r>
    </w:p>
    <w:p w14:paraId="1B14187F" w14:textId="77777777" w:rsidR="00F807C0" w:rsidRDefault="00F807C0" w:rsidP="00F807C0"/>
    <w:p w14:paraId="6CFC92C8" w14:textId="77777777" w:rsidR="00F807C0" w:rsidRDefault="00F807C0" w:rsidP="00F807C0">
      <w:r>
        <w:rPr>
          <w:cs/>
        </w:rPr>
        <w:t>ข้อกฎหมายและดุลพินิจของศาล:</w:t>
      </w:r>
    </w:p>
    <w:p w14:paraId="3097E9E9" w14:textId="77777777" w:rsidR="00F807C0" w:rsidRDefault="00F807C0" w:rsidP="00F807C0">
      <w:r>
        <w:rPr>
          <w:cs/>
        </w:rPr>
        <w:t>ศาลวินิจฉัยว่า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62 การที่ศาลมีคำสั่งให้บุคคลใดเป็นคนสาบสูญ ย่อมมีผลเช่นเดียวกับการถึงแก่ความตาย คือสิ้นสภาพบุคคล และมีผลทางกฎหมายต่อทรัพย์สิน และสิทธิหน้าที่ที่ตกแก่ทายาทตามกฎหมาย</w:t>
      </w:r>
    </w:p>
    <w:p w14:paraId="4EF54ECF" w14:textId="77777777" w:rsidR="00F807C0" w:rsidRDefault="00F807C0" w:rsidP="00F807C0"/>
    <w:p w14:paraId="33DD39C3" w14:textId="77777777" w:rsidR="00F807C0" w:rsidRDefault="00F807C0" w:rsidP="00F807C0">
      <w:r>
        <w:rPr>
          <w:cs/>
        </w:rPr>
        <w:t>เมื่อพิจารณา พระราชบัญญัติการฌาปนกิจสงเคราะห์ฯ มาตรา 4 ซึ่งกำหนดวัตถุประสงค์ของกิจการเพื่อจัดการศพหรือสงเคราะห์ครอบครัวผู้ถึงแก่ความตายโดยไม่แสวงหากำไร ศาลจึงเห็นว่า การที่ ห. ถูกศาลสั่งให้เป็นคนสาบสูญ ย่อมถือว่า ห. ถึงแก่ความตายตามกฎหมาย และมีสิทธิได้รับเงินฌาปนกิจสงเคราะห์</w:t>
      </w:r>
    </w:p>
    <w:p w14:paraId="48FDAA28" w14:textId="77777777" w:rsidR="00F807C0" w:rsidRDefault="00F807C0" w:rsidP="00F807C0"/>
    <w:p w14:paraId="4675A2D6" w14:textId="77777777" w:rsidR="00F807C0" w:rsidRDefault="00F807C0" w:rsidP="00F807C0">
      <w:r>
        <w:rPr>
          <w:cs/>
        </w:rPr>
        <w:lastRenderedPageBreak/>
        <w:t>ดังนั้น โจทก์ซึ่งเป็นภริยาและผู้รับผลประโยชน์โดยชอบ ย่อมมีสิทธิเรียกร้องเงินฌาปนกิจสงเคราะห์จากจำเลยได้</w:t>
      </w:r>
    </w:p>
    <w:p w14:paraId="29F4D192" w14:textId="77777777" w:rsidR="00F807C0" w:rsidRDefault="00F807C0" w:rsidP="00F807C0"/>
    <w:p w14:paraId="3018A21C" w14:textId="77777777" w:rsidR="00F807C0" w:rsidRDefault="00F807C0" w:rsidP="00F807C0">
      <w:r>
        <w:rPr>
          <w:cs/>
        </w:rPr>
        <w:t>สรุปคำพิพากษา</w:t>
      </w:r>
    </w:p>
    <w:p w14:paraId="3C0FDE5E" w14:textId="77777777" w:rsidR="00F807C0" w:rsidRDefault="00F807C0" w:rsidP="00F807C0">
      <w:r>
        <w:rPr>
          <w:cs/>
        </w:rPr>
        <w:t>ศาลฎีกาวินิจฉัยว่า การสาบสูญโดยคำสั่งศาลมีผลเท่ากับการถึงแก่ความตาย และเมื่อบุคคลนั้นเป็นสมาชิกของสมาคมฌาปนกิจสงเคราะห์ ย่อมมีสิทธิได้รับเงินฌาปนกิจสงเคราะห์เพื่อจัดการศพหรือสงเคราะห์ครอบครัว ผู้รับผลประโยชน์ตามสิทธิ เช่น คู่สมรสโดยชอบธรรม สามารถเรียกร้องเงินสงเคราะห์ได้</w:t>
      </w:r>
    </w:p>
    <w:p w14:paraId="47D29FF4" w14:textId="77777777" w:rsidR="00F807C0" w:rsidRDefault="00F807C0" w:rsidP="00F807C0"/>
    <w:p w14:paraId="764F2B61" w14:textId="77777777" w:rsidR="00F807C0" w:rsidRDefault="00F807C0" w:rsidP="00F807C0">
      <w:r>
        <w:rPr>
          <w:cs/>
        </w:rPr>
        <w:t>โทษที่ได้รับในคดีอาญา</w:t>
      </w:r>
    </w:p>
    <w:p w14:paraId="56401CFA" w14:textId="77777777" w:rsidR="00F807C0" w:rsidRDefault="00F807C0" w:rsidP="00F807C0">
      <w:r>
        <w:rPr>
          <w:cs/>
        </w:rPr>
        <w:t>คดีนี้เป็นคดีแพ่ง ไม่มีโทษทางอาญา</w:t>
      </w:r>
    </w:p>
    <w:p w14:paraId="74A47CA8" w14:textId="77777777" w:rsidR="00F807C0" w:rsidRDefault="00F807C0" w:rsidP="00F807C0"/>
    <w:p w14:paraId="15B97268" w14:textId="654F3110" w:rsidR="002B6232" w:rsidRDefault="00F807C0" w:rsidP="00F807C0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7C0"/>
    <w:rsid w:val="000554F2"/>
    <w:rsid w:val="002A0FD0"/>
    <w:rsid w:val="002B6232"/>
    <w:rsid w:val="00A43436"/>
    <w:rsid w:val="00F8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3D269"/>
  <w15:chartTrackingRefBased/>
  <w15:docId w15:val="{41CBF04D-681F-43D7-8F4D-E3C051D5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07C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07C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07C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07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07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07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07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07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07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7C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07C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07C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7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07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07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07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07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07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07C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807C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7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807C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807C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07C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07C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807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7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7C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07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2025-07-13T01:58:00Z</dcterms:created>
  <dcterms:modified xsi:type="dcterms:W3CDTF">2025-07-13T01:58:00Z</dcterms:modified>
</cp:coreProperties>
</file>