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D6F2B" w14:textId="77777777" w:rsidR="00317671" w:rsidRDefault="00317671" w:rsidP="00317671">
      <w:r>
        <w:rPr>
          <w:cs/>
        </w:rPr>
        <w:t xml:space="preserve">ลำดับที่ </w:t>
      </w:r>
      <w:r>
        <w:t>344.</w:t>
      </w:r>
    </w:p>
    <w:p w14:paraId="49BE6823" w14:textId="77777777" w:rsidR="00317671" w:rsidRDefault="00317671" w:rsidP="00317671">
      <w:r>
        <w:rPr>
          <w:cs/>
        </w:rPr>
        <w:t>หัวข้อเรื่อง: อายุความฟ้องเรียกค่าสินไหมทดแทนจากหน่วยงานของรัฐในกรณีเจ้าหน้าที่กระทำละเมิดตามหน้าที่</w:t>
      </w:r>
    </w:p>
    <w:p w14:paraId="28ADE44D" w14:textId="77777777" w:rsidR="00317671" w:rsidRDefault="00317671" w:rsidP="00317671"/>
    <w:p w14:paraId="321C32CB" w14:textId="77777777" w:rsidR="00317671" w:rsidRDefault="00317671" w:rsidP="00317671">
      <w:r>
        <w:rPr>
          <w:cs/>
        </w:rPr>
        <w:t xml:space="preserve">วิเคราะห์ฎีกาที่ </w:t>
      </w:r>
      <w:r>
        <w:t>4373/2558</w:t>
      </w:r>
    </w:p>
    <w:p w14:paraId="7ED560E5" w14:textId="77777777" w:rsidR="00317671" w:rsidRDefault="00317671" w:rsidP="00317671"/>
    <w:p w14:paraId="5AF33883" w14:textId="77777777" w:rsidR="00317671" w:rsidRDefault="00317671" w:rsidP="00317671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FCBD53A" w14:textId="77777777" w:rsidR="00317671" w:rsidRDefault="00317671" w:rsidP="00317671"/>
    <w:p w14:paraId="09BFF188" w14:textId="77777777" w:rsidR="00317671" w:rsidRDefault="00317671" w:rsidP="00317671">
      <w:r>
        <w:rPr>
          <w:cs/>
        </w:rPr>
        <w:t>กฎหมายเกี่ยวกับอะไร</w:t>
      </w:r>
    </w:p>
    <w:p w14:paraId="23A1B19E" w14:textId="77777777" w:rsidR="00317671" w:rsidRDefault="00317671" w:rsidP="00317671">
      <w:r>
        <w:rPr>
          <w:cs/>
        </w:rPr>
        <w:t xml:space="preserve">คดีนี้เกี่ยวข้องกับ พระราชบัญญัติความรับผิดทางละเมิดของเจ้าหน้าที่ พ.ศ. </w:t>
      </w:r>
      <w:r>
        <w:t>2539</w:t>
      </w:r>
      <w:r>
        <w:rPr>
          <w:cs/>
        </w:rPr>
        <w:t xml:space="preserve"> และ ประมวลกฎหมายแพ่งและพาณิชย์ มาตรา </w:t>
      </w:r>
      <w:r>
        <w:t>193/30</w:t>
      </w:r>
      <w:r>
        <w:rPr>
          <w:cs/>
        </w:rPr>
        <w:t xml:space="preserve"> และมาตรา </w:t>
      </w:r>
      <w:r>
        <w:t>448</w:t>
      </w:r>
      <w:r>
        <w:rPr>
          <w:cs/>
        </w:rPr>
        <w:t xml:space="preserve"> ซึ่งว่าด้วยเรื่องการเรียกค่าสินไหมทดแทนจากหน่วยงานของรัฐและการกำหนดอายุความ</w:t>
      </w:r>
    </w:p>
    <w:p w14:paraId="0D27D19E" w14:textId="77777777" w:rsidR="00317671" w:rsidRDefault="00317671" w:rsidP="00317671"/>
    <w:p w14:paraId="4BA15E5C" w14:textId="77777777" w:rsidR="00317671" w:rsidRDefault="00317671" w:rsidP="00317671">
      <w:r>
        <w:rPr>
          <w:cs/>
        </w:rPr>
        <w:t xml:space="preserve">วิเคราะห์คำพิพากษาฎีกาเลขที่ </w:t>
      </w:r>
      <w:r>
        <w:t>4373/2558</w:t>
      </w:r>
    </w:p>
    <w:p w14:paraId="08ADBF99" w14:textId="77777777" w:rsidR="00317671" w:rsidRDefault="00317671" w:rsidP="00317671"/>
    <w:p w14:paraId="0C9C11B3" w14:textId="77777777" w:rsidR="00317671" w:rsidRDefault="00317671" w:rsidP="00317671">
      <w:r>
        <w:rPr>
          <w:cs/>
        </w:rPr>
        <w:t>ข้อเท็จจริง:</w:t>
      </w:r>
    </w:p>
    <w:p w14:paraId="5A5FAD95" w14:textId="77777777" w:rsidR="00317671" w:rsidRDefault="00317671" w:rsidP="00317671">
      <w:r>
        <w:rPr>
          <w:cs/>
        </w:rPr>
        <w:t xml:space="preserve">โจทก์ฟ้องเรียกค่าสินไหมทดแทนจากหน่วยงานของรัฐ (จำเลยที่ </w:t>
      </w:r>
      <w:r>
        <w:t xml:space="preserve">2) </w:t>
      </w:r>
      <w:r>
        <w:rPr>
          <w:cs/>
        </w:rPr>
        <w:t xml:space="preserve">อันเกิดจากการที่เจ้าหน้าที่รัฐ (จำเลยที่ </w:t>
      </w:r>
      <w:r>
        <w:t xml:space="preserve">1) </w:t>
      </w:r>
      <w:r>
        <w:rPr>
          <w:cs/>
        </w:rPr>
        <w:t>กระทำละเมิดขณะปฏิบัติหน้าที่ ซึ่งถือว่าเป็นการกระทำโดยชอบด้วยอำนาจและหน้าที่ตามที่กฎหมายกำหนด</w:t>
      </w:r>
    </w:p>
    <w:p w14:paraId="239317C1" w14:textId="77777777" w:rsidR="00317671" w:rsidRDefault="00317671" w:rsidP="00317671"/>
    <w:p w14:paraId="5D030CCC" w14:textId="77777777" w:rsidR="00317671" w:rsidRDefault="00317671" w:rsidP="00317671">
      <w:r>
        <w:rPr>
          <w:cs/>
        </w:rPr>
        <w:t>ข้อกฎหมายและดุลพินิจของศาล:</w:t>
      </w:r>
    </w:p>
    <w:p w14:paraId="590EC51A" w14:textId="77777777" w:rsidR="00317671" w:rsidRDefault="00317671" w:rsidP="00317671">
      <w:r>
        <w:rPr>
          <w:cs/>
        </w:rPr>
        <w:t>ศาลวินิจฉัยว่า</w:t>
      </w:r>
    </w:p>
    <w:p w14:paraId="26AC4BDE" w14:textId="77777777" w:rsidR="00317671" w:rsidRDefault="00317671" w:rsidP="00317671">
      <w:r>
        <w:t xml:space="preserve"> • </w:t>
      </w:r>
      <w:r>
        <w:rPr>
          <w:cs/>
        </w:rPr>
        <w:t xml:space="preserve">การที่เจ้าหน้าที่ของรัฐกระทำละเมิดในขณะปฏิบัติหน้าที่ ต้องให้หน่วยงานของรัฐเป็นผู้รับผิดในทางแพ่งตาม มาตรา </w:t>
      </w:r>
      <w:r>
        <w:t>5</w:t>
      </w:r>
      <w:r>
        <w:rPr>
          <w:cs/>
        </w:rPr>
        <w:t xml:space="preserve"> วรรคหนึ่ง แห่ง พ.ร.บ.ความรับผิดทางละเมิดของเจ้าหน้าที่ พ.ศ. </w:t>
      </w:r>
      <w:r>
        <w:t>2539</w:t>
      </w:r>
    </w:p>
    <w:p w14:paraId="3AE739D2" w14:textId="77777777" w:rsidR="00317671" w:rsidRDefault="00317671" w:rsidP="00317671">
      <w:r>
        <w:t xml:space="preserve"> • </w:t>
      </w:r>
      <w:r>
        <w:rPr>
          <w:cs/>
        </w:rPr>
        <w:t>กฎหมายห้ามไม่ให้ฟ้องเจ้าหน้าที่โดยตรงในกรณีที่เจ้าหน้าที่กระทำละเมิดในขณะปฏิบัติหน้าที่</w:t>
      </w:r>
    </w:p>
    <w:p w14:paraId="53A213A4" w14:textId="77777777" w:rsidR="00317671" w:rsidRDefault="00317671" w:rsidP="00317671">
      <w:r>
        <w:t xml:space="preserve"> • </w:t>
      </w:r>
      <w:r>
        <w:rPr>
          <w:cs/>
        </w:rPr>
        <w:t>หน่วยงานรัฐที่รับผิด ไม่ใช่นายจ้างในความหมายตาม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448</w:t>
      </w:r>
      <w:r>
        <w:rPr>
          <w:cs/>
        </w:rPr>
        <w:t xml:space="preserve"> จึงไม่สามารถใช้กำหนดอายุความ </w:t>
      </w:r>
      <w:r>
        <w:t>1</w:t>
      </w:r>
      <w:r>
        <w:rPr>
          <w:cs/>
        </w:rPr>
        <w:t xml:space="preserve"> ปีตามมาตรานั้นได้</w:t>
      </w:r>
    </w:p>
    <w:p w14:paraId="0BD85911" w14:textId="77777777" w:rsidR="00317671" w:rsidRDefault="00317671" w:rsidP="00317671">
      <w:r>
        <w:lastRenderedPageBreak/>
        <w:t xml:space="preserve"> • </w:t>
      </w:r>
      <w:r>
        <w:rPr>
          <w:cs/>
        </w:rPr>
        <w:t xml:space="preserve">เมื่อ พ.ร.บ.ดังกล่าวมิได้กำหนดอายุความไว้โดยเฉพาะ จึงต้องใช้ มาตรา </w:t>
      </w:r>
      <w:r>
        <w:t>193/30</w:t>
      </w:r>
      <w:r>
        <w:rPr>
          <w:cs/>
        </w:rPr>
        <w:t xml:space="preserve"> แห่ง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ซึ่งกำหนดอายุความทั่วไปไว้ที่ </w:t>
      </w:r>
      <w:r>
        <w:t>10</w:t>
      </w:r>
      <w:r>
        <w:rPr>
          <w:cs/>
        </w:rPr>
        <w:t xml:space="preserve"> ปี</w:t>
      </w:r>
    </w:p>
    <w:p w14:paraId="05DD9687" w14:textId="77777777" w:rsidR="00317671" w:rsidRDefault="00317671" w:rsidP="00317671"/>
    <w:p w14:paraId="20E4791C" w14:textId="77777777" w:rsidR="00317671" w:rsidRDefault="00317671" w:rsidP="00317671">
      <w:r>
        <w:rPr>
          <w:cs/>
        </w:rPr>
        <w:t>สรุปคำพิพากษา</w:t>
      </w:r>
    </w:p>
    <w:p w14:paraId="7806E642" w14:textId="77777777" w:rsidR="00317671" w:rsidRDefault="00317671" w:rsidP="00317671">
      <w:r>
        <w:rPr>
          <w:cs/>
        </w:rPr>
        <w:t xml:space="preserve">ผู้เสียหายสามารถฟ้องหน่วยงานของรัฐเพื่อเรียกค่าสินไหมทดแทนได้ภายในระยะเวลา </w:t>
      </w:r>
      <w:r>
        <w:t>10</w:t>
      </w:r>
      <w:r>
        <w:rPr>
          <w:cs/>
        </w:rPr>
        <w:t xml:space="preserve"> ปี นับแต่วันที่รู้ถึงการละเมิดและรู้ตัวผู้รับผิด แม้ว่าเหตุแห่งละเมิดจะเกิดจากเจ้าหน้าที่รัฐที่กระทำหน้าที่ตามกฎหมาย เนื่องจากอายุความตาม พ.ร.บ.ความรับผิดทางละเมิดของเจ้าหน้าที่มิได้กำหนดไว้โดยเฉพาะ จึงต้องใช้บทบัญญัติทั่วไปของ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193/30</w:t>
      </w:r>
    </w:p>
    <w:p w14:paraId="3BBC6FEE" w14:textId="77777777" w:rsidR="00317671" w:rsidRDefault="00317671" w:rsidP="00317671"/>
    <w:p w14:paraId="471EE456" w14:textId="77777777" w:rsidR="00317671" w:rsidRDefault="00317671" w:rsidP="00317671">
      <w:r>
        <w:rPr>
          <w:cs/>
        </w:rPr>
        <w:t>โทษที่ได้รับในคดีอาญา</w:t>
      </w:r>
    </w:p>
    <w:p w14:paraId="072AA025" w14:textId="77777777" w:rsidR="00317671" w:rsidRDefault="00317671" w:rsidP="00317671">
      <w:r>
        <w:rPr>
          <w:cs/>
        </w:rPr>
        <w:t>ไม่มีการดำเนินคดีอาญาในกรณีนี้ เป็นคดีแพ่งเกี่ยวกับการละเมิดที่ต้องชดใช้ค่าสินไหมทดแทน</w:t>
      </w:r>
    </w:p>
    <w:p w14:paraId="094E6A4F" w14:textId="77777777" w:rsidR="00317671" w:rsidRDefault="00317671" w:rsidP="00317671"/>
    <w:p w14:paraId="5142966A" w14:textId="20511B63" w:rsidR="002B6232" w:rsidRDefault="00317671" w:rsidP="00317671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671"/>
    <w:rsid w:val="000554F2"/>
    <w:rsid w:val="002B6232"/>
    <w:rsid w:val="00317671"/>
    <w:rsid w:val="00896BD7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8C5AE"/>
  <w15:chartTrackingRefBased/>
  <w15:docId w15:val="{C367A0E9-B7BB-47C5-A1C8-F5DC5FD23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767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767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7671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76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76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76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76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76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76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7671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767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7671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76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76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76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76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76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76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767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1767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76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1767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1767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767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767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176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76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67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76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2025-07-13T01:56:00Z</dcterms:created>
  <dcterms:modified xsi:type="dcterms:W3CDTF">2025-07-13T01:56:00Z</dcterms:modified>
</cp:coreProperties>
</file>