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0283" w14:textId="77777777" w:rsidR="00AE03F8" w:rsidRDefault="00AE03F8" w:rsidP="00AE03F8">
      <w:r>
        <w:rPr>
          <w:cs/>
        </w:rPr>
        <w:t>ลำดับที่ 352</w:t>
      </w:r>
    </w:p>
    <w:p w14:paraId="65E6234B" w14:textId="77777777" w:rsidR="00AE03F8" w:rsidRDefault="00AE03F8" w:rsidP="00AE03F8">
      <w:r>
        <w:rPr>
          <w:cs/>
        </w:rPr>
        <w:t>หัวข้อเรื่อง: ความผิดฐานมีอาวุธปืนไว้ในครอบครองโดยไม่ได้รับอนุญาต และการริบทรัพย์ที่ไม่เกี่ยวข้องกับการกระทำความผิด</w:t>
      </w:r>
    </w:p>
    <w:p w14:paraId="11889CB4" w14:textId="77777777" w:rsidR="00AE03F8" w:rsidRDefault="00AE03F8" w:rsidP="00AE03F8">
      <w:r>
        <w:rPr>
          <w:cs/>
        </w:rPr>
        <w:t>วิเคราะห์ฎีกาที่ 7777/2540</w:t>
      </w:r>
    </w:p>
    <w:p w14:paraId="61799834" w14:textId="77777777" w:rsidR="00AE03F8" w:rsidRDefault="00AE03F8" w:rsidP="00AE03F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0D0F47C" w14:textId="77777777" w:rsidR="00AE03F8" w:rsidRDefault="00AE03F8" w:rsidP="00AE03F8"/>
    <w:p w14:paraId="3B3FFA9C" w14:textId="77777777" w:rsidR="00AE03F8" w:rsidRDefault="00AE03F8" w:rsidP="00AE03F8">
      <w:r>
        <w:rPr>
          <w:cs/>
        </w:rPr>
        <w:t>กฎหมายเกี่ยวกับอะไร</w:t>
      </w:r>
    </w:p>
    <w:p w14:paraId="207E0A0A" w14:textId="77777777" w:rsidR="00AE03F8" w:rsidRDefault="00AE03F8" w:rsidP="00AE03F8">
      <w:r>
        <w:rPr>
          <w:cs/>
        </w:rPr>
        <w:t>คดีนี้เกี่ยวข้องกับ พระราชบัญญัติอาวุธปืน เครื่องกระสุนปืน วัตถุระเบิด และดอกไม้เพลิง พ.ศ. 2490 และ ประมวลกฎหมายอาญา มาตรา 32 และมาตรา 33 (1) ว่าด้วยเรื่อง การมีอาวุธปืนไว้ในครอบครองโดยไม่ได้รับอนุญาต และ หลักเกณฑ์ในการริบทรัพย์สินที่เกี่ยวข้องกับการกระทำความผิด</w:t>
      </w:r>
    </w:p>
    <w:p w14:paraId="1E53F388" w14:textId="77777777" w:rsidR="00AE03F8" w:rsidRDefault="00AE03F8" w:rsidP="00AE03F8"/>
    <w:p w14:paraId="15B27057" w14:textId="77777777" w:rsidR="00AE03F8" w:rsidRDefault="00AE03F8" w:rsidP="00AE03F8">
      <w:r>
        <w:rPr>
          <w:cs/>
        </w:rPr>
        <w:t>วิเคราะห์คำพิพากษาฎีกาเลขที่ 7777/2540</w:t>
      </w:r>
    </w:p>
    <w:p w14:paraId="798C7B77" w14:textId="77777777" w:rsidR="00AE03F8" w:rsidRDefault="00AE03F8" w:rsidP="00AE03F8">
      <w:r>
        <w:rPr>
          <w:cs/>
        </w:rPr>
        <w:t>ข้อเท็จจริง:</w:t>
      </w:r>
    </w:p>
    <w:p w14:paraId="1D697779" w14:textId="77777777" w:rsidR="00AE03F8" w:rsidRDefault="00AE03F8" w:rsidP="00AE03F8">
      <w:r>
        <w:rPr>
          <w:cs/>
        </w:rPr>
        <w:t>จำเลยมีอาวุธปืนไว้ในครอบครองทั้งหมด 3 กระบอก โดยมีทั้ง</w:t>
      </w:r>
    </w:p>
    <w:p w14:paraId="72191E84" w14:textId="77777777" w:rsidR="00AE03F8" w:rsidRDefault="00AE03F8" w:rsidP="00AE03F8">
      <w:r>
        <w:rPr>
          <w:cs/>
        </w:rPr>
        <w:t xml:space="preserve"> • ปืนที่ไม่มีหมายเลขทะเบียน</w:t>
      </w:r>
    </w:p>
    <w:p w14:paraId="48B4ABAF" w14:textId="77777777" w:rsidR="00AE03F8" w:rsidRDefault="00AE03F8" w:rsidP="00AE03F8">
      <w:r>
        <w:rPr>
          <w:cs/>
        </w:rPr>
        <w:t xml:space="preserve"> • ปืนที่มีหมายเลขทะเบียน</w:t>
      </w:r>
    </w:p>
    <w:p w14:paraId="562B2A9F" w14:textId="77777777" w:rsidR="00AE03F8" w:rsidRDefault="00AE03F8" w:rsidP="00AE03F8">
      <w:r>
        <w:rPr>
          <w:cs/>
        </w:rPr>
        <w:t>รวมถึง ปืนยาวประจุปาก (ปืนแก๊ป) ซึ่งเป็น ปืนประกอบขึ้นเอง และมีทะเบียนถูกต้อง แต่จำเลยไม่ได้รับอนุญาตให้มีไว้และซ่อมแซม</w:t>
      </w:r>
    </w:p>
    <w:p w14:paraId="510EEBA1" w14:textId="77777777" w:rsidR="00AE03F8" w:rsidRDefault="00AE03F8" w:rsidP="00AE03F8"/>
    <w:p w14:paraId="44725F79" w14:textId="77777777" w:rsidR="00AE03F8" w:rsidRDefault="00AE03F8" w:rsidP="00AE03F8">
      <w:r>
        <w:rPr>
          <w:cs/>
        </w:rPr>
        <w:t>ข้อกฎหมายและดุลพินิจของศาล:</w:t>
      </w:r>
    </w:p>
    <w:p w14:paraId="72C57294" w14:textId="77777777" w:rsidR="00AE03F8" w:rsidRDefault="00AE03F8" w:rsidP="00AE03F8">
      <w:r>
        <w:rPr>
          <w:cs/>
        </w:rPr>
        <w:t xml:space="preserve"> 1. การมีอาวุธปืนหลายประเภทไว้ในครอบครอง โดยไม่ได้รับอนุญาต เป็นการกระทำกรรมเดียวที่ผิดหลายบทกฎหมาย จึงต้องลงโทษตามบทที่หนักที่สุด คือ มาตรา 72 วรรคสาม ของ พ.ร.บ.อาวุธปืนฯ</w:t>
      </w:r>
    </w:p>
    <w:p w14:paraId="1BC99EDD" w14:textId="77777777" w:rsidR="00AE03F8" w:rsidRDefault="00AE03F8" w:rsidP="00AE03F8">
      <w:r>
        <w:rPr>
          <w:cs/>
        </w:rPr>
        <w:t xml:space="preserve"> 2. ศาลชั้นต้นและศาลอุทธรณ์วินิจฉัยผิด โดยลงโทษจำเลยตาม มาตรา 7 และมาตรา 72 วรรคหนึ่ง ซึ่งเบากว่า</w:t>
      </w:r>
    </w:p>
    <w:p w14:paraId="20E04AF2" w14:textId="77777777" w:rsidR="00AE03F8" w:rsidRDefault="00AE03F8" w:rsidP="00AE03F8">
      <w:r>
        <w:rPr>
          <w:cs/>
        </w:rPr>
        <w:t xml:space="preserve"> 3. ศาลฎีกาเห็นว่าต้องแก้ไขโทษให้เป็นไปตามบทกฎหมายที่ถูกต้อง คือ มาตรา 72 วรรคสาม</w:t>
      </w:r>
    </w:p>
    <w:p w14:paraId="57A7E467" w14:textId="77777777" w:rsidR="00AE03F8" w:rsidRDefault="00AE03F8" w:rsidP="00AE03F8">
      <w:r>
        <w:rPr>
          <w:cs/>
        </w:rPr>
        <w:lastRenderedPageBreak/>
        <w:t xml:space="preserve"> 4. ปืนยาวประจุปาก (ปืนแก๊ป) ซึ่งมีทะเบียน ไม่ใช่ของกลางที่ได้ใช้ในการกระทำผิดหรือมีไว้เป็นความผิดตามมาตรา 32 และ 33(1) แห่ง </w:t>
      </w:r>
      <w:proofErr w:type="spellStart"/>
      <w:r>
        <w:rPr>
          <w:cs/>
        </w:rPr>
        <w:t>ป.อ</w:t>
      </w:r>
      <w:proofErr w:type="spellEnd"/>
      <w:r>
        <w:rPr>
          <w:cs/>
        </w:rPr>
        <w:t>.</w:t>
      </w:r>
    </w:p>
    <w:p w14:paraId="5EF22FFD" w14:textId="77777777" w:rsidR="00AE03F8" w:rsidRDefault="00AE03F8" w:rsidP="00AE03F8">
      <w:r>
        <w:rPr>
          <w:cs/>
        </w:rPr>
        <w:t xml:space="preserve"> • ดังนั้น การที่ศาลล่างพิพากษาให้ ริบ ปืนดังกล่าว จึงไม่ชอบด้วยกฎหมาย</w:t>
      </w:r>
    </w:p>
    <w:p w14:paraId="0C27DE52" w14:textId="77777777" w:rsidR="00AE03F8" w:rsidRDefault="00AE03F8" w:rsidP="00AE03F8">
      <w:r>
        <w:rPr>
          <w:cs/>
        </w:rPr>
        <w:t xml:space="preserve"> • ศาลฎีกา แก้คำพิพากษา ให้ คืนอาวุธปืน แก่เจ้าของตามทะเบียน</w:t>
      </w:r>
    </w:p>
    <w:p w14:paraId="7088A85B" w14:textId="77777777" w:rsidR="00AE03F8" w:rsidRDefault="00AE03F8" w:rsidP="00AE03F8"/>
    <w:p w14:paraId="45AFB095" w14:textId="77777777" w:rsidR="00AE03F8" w:rsidRDefault="00AE03F8" w:rsidP="00AE03F8">
      <w:r>
        <w:rPr>
          <w:cs/>
        </w:rPr>
        <w:t>สรุปคำพิพากษา</w:t>
      </w:r>
    </w:p>
    <w:p w14:paraId="001611FC" w14:textId="77777777" w:rsidR="00AE03F8" w:rsidRDefault="00AE03F8" w:rsidP="00AE03F8">
      <w:r>
        <w:rPr>
          <w:cs/>
        </w:rPr>
        <w:t>จำเลยมีความผิดฐานมีอาวุธปืนไว้ในครอบครองโดยไม่ได้รับอนุญาต และต้องลงโทษตามบทหนักสุดคือ มาตรา 72 วรรคสาม ของ พ.ร.บ.อาวุธปืนฯ ไม่ใช่มาตรา 7 หรือวรรคหนึ่ง ส่วนอาวุธปืนยาวประจุปากที่มีทะเบียน ศาลฎีกาเห็นว่าไม่ควรถูกริบ และให้คืนแก่เจ้าของตามทะเบียน</w:t>
      </w:r>
    </w:p>
    <w:p w14:paraId="69BC9975" w14:textId="77777777" w:rsidR="00AE03F8" w:rsidRDefault="00AE03F8" w:rsidP="00AE03F8"/>
    <w:p w14:paraId="0357FE18" w14:textId="77777777" w:rsidR="00AE03F8" w:rsidRDefault="00AE03F8" w:rsidP="00AE03F8">
      <w:r>
        <w:rPr>
          <w:cs/>
        </w:rPr>
        <w:t>โทษที่ได้รับในคดีอาญา</w:t>
      </w:r>
    </w:p>
    <w:p w14:paraId="61BB7EA3" w14:textId="77777777" w:rsidR="00AE03F8" w:rsidRDefault="00AE03F8" w:rsidP="00AE03F8">
      <w:r>
        <w:rPr>
          <w:cs/>
        </w:rPr>
        <w:t>ศาลฎีกาลงโทษจำเลยตาม มาตรา 72 วรรคสาม ของ พ.ร.บ.อาวุธปืนฯ ซึ่งเป็นบทหนักสุด และให้ คืนปืนประจุปากที่มีทะเบียน แก่เจ้าของ</w:t>
      </w:r>
    </w:p>
    <w:p w14:paraId="70F61B96" w14:textId="77777777" w:rsidR="00AE03F8" w:rsidRDefault="00AE03F8" w:rsidP="00AE03F8"/>
    <w:p w14:paraId="74262548" w14:textId="2C8D4AAC" w:rsidR="002B6232" w:rsidRDefault="00AE03F8" w:rsidP="00AE03F8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F8"/>
    <w:rsid w:val="000554F2"/>
    <w:rsid w:val="002B6232"/>
    <w:rsid w:val="006B2A3A"/>
    <w:rsid w:val="00A43436"/>
    <w:rsid w:val="00AE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39ADF"/>
  <w15:chartTrackingRefBased/>
  <w15:docId w15:val="{F5B5F11F-5D20-42C5-B924-339382B1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3F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3F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3F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3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3F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3F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3F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3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3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3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3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3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3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03F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E03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E03F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E03F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3F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3F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E03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3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3F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3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2025-07-17T14:37:00Z</dcterms:created>
  <dcterms:modified xsi:type="dcterms:W3CDTF">2025-07-17T14:37:00Z</dcterms:modified>
</cp:coreProperties>
</file>