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0688E" w14:textId="77777777" w:rsidR="00205ECF" w:rsidRDefault="00205ECF" w:rsidP="00205ECF">
      <w:r>
        <w:rPr>
          <w:cs/>
        </w:rPr>
        <w:t>ลำดับที่ 354</w:t>
      </w:r>
    </w:p>
    <w:p w14:paraId="2C77F74A" w14:textId="3850064C" w:rsidR="00205ECF" w:rsidRDefault="00205ECF" w:rsidP="00205ECF">
      <w:r>
        <w:rPr>
          <w:rFonts w:hint="cs"/>
          <w:cs/>
        </w:rPr>
        <w:t xml:space="preserve">หัวข้อเรื่อง </w:t>
      </w:r>
      <w:r>
        <w:rPr>
          <w:cs/>
        </w:rPr>
        <w:t>การฟ้องเรียกหนี้ภายหลังศาลเห็นชอบแผนฟื้นฟูกิจการ</w:t>
      </w:r>
    </w:p>
    <w:p w14:paraId="4185D23B" w14:textId="77777777" w:rsidR="00205ECF" w:rsidRDefault="00205ECF" w:rsidP="00205ECF">
      <w:r>
        <w:rPr>
          <w:cs/>
        </w:rPr>
        <w:t>วิเคราะห์ฎีกาที่ 7031/2546</w:t>
      </w:r>
    </w:p>
    <w:p w14:paraId="13805EF4" w14:textId="77777777" w:rsidR="00205ECF" w:rsidRDefault="00205ECF" w:rsidP="00205EC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EC7749B" w14:textId="77777777" w:rsidR="00205ECF" w:rsidRDefault="00205ECF" w:rsidP="00205ECF"/>
    <w:p w14:paraId="04D14078" w14:textId="77777777" w:rsidR="00205ECF" w:rsidRDefault="00205ECF" w:rsidP="00205ECF">
      <w:r>
        <w:rPr>
          <w:cs/>
        </w:rPr>
        <w:t>กฎหมายเกี่ยวกับอะไร</w:t>
      </w:r>
    </w:p>
    <w:p w14:paraId="6AA2ED1E" w14:textId="77777777" w:rsidR="00205ECF" w:rsidRDefault="00205ECF" w:rsidP="00205ECF">
      <w:r>
        <w:rPr>
          <w:cs/>
        </w:rPr>
        <w:t>พระราชบัญญัติล้มละลาย พ.ศ. 2483 หมวด 3/1 ว่าด้วยการฟื้นฟูกิจการของลูกหนี้ โดยเฉพาะมาตรา 90/12</w:t>
      </w:r>
      <w:r>
        <w:t xml:space="preserve">, </w:t>
      </w:r>
      <w:r>
        <w:rPr>
          <w:cs/>
        </w:rPr>
        <w:t>90/13</w:t>
      </w:r>
      <w:r>
        <w:t xml:space="preserve">, </w:t>
      </w:r>
      <w:r>
        <w:rPr>
          <w:cs/>
        </w:rPr>
        <w:t>90/26</w:t>
      </w:r>
      <w:r>
        <w:t xml:space="preserve">, </w:t>
      </w:r>
      <w:r>
        <w:rPr>
          <w:cs/>
        </w:rPr>
        <w:t>90/27 และ 90/62</w:t>
      </w:r>
    </w:p>
    <w:p w14:paraId="076F9A94" w14:textId="77777777" w:rsidR="00205ECF" w:rsidRDefault="00205ECF" w:rsidP="00205ECF"/>
    <w:p w14:paraId="5F89CAD9" w14:textId="77777777" w:rsidR="00205ECF" w:rsidRDefault="00205ECF" w:rsidP="00205ECF">
      <w:r>
        <w:rPr>
          <w:cs/>
        </w:rPr>
        <w:t>วิเคราะห์คำพิพากษาฎีกาเลขที่ 7031/2546 แยกข้อเท็จจริง แยกข้อกฎหมายและดุลพินิจของศาล ให้เหตุผลที่ศาลวินิจฉัยในคดี</w:t>
      </w:r>
    </w:p>
    <w:p w14:paraId="4437D1AE" w14:textId="77777777" w:rsidR="00205ECF" w:rsidRDefault="00205ECF" w:rsidP="00205ECF"/>
    <w:p w14:paraId="2C73DACD" w14:textId="77777777" w:rsidR="00205ECF" w:rsidRDefault="00205ECF" w:rsidP="00205ECF">
      <w:r>
        <w:rPr>
          <w:cs/>
        </w:rPr>
        <w:t>ข้อเท็จจริง</w:t>
      </w:r>
    </w:p>
    <w:p w14:paraId="739DB519" w14:textId="77777777" w:rsidR="00205ECF" w:rsidRDefault="00205ECF" w:rsidP="00205ECF">
      <w:r>
        <w:rPr>
          <w:cs/>
        </w:rPr>
        <w:t>เจ้าหนี้รายหนึ่งประสงค์จะให้ลูกหนี้ในกระบวนการฟื้นฟูกิจการชำระหนี้ที่เกิดขึ้น หลังจากศาลมีคำสั่งเห็นชอบด้วยแผนฟื้นฟูกิจการแล้ว แต่แผนฟื้นฟูกิจการที่ได้รับความเห็นชอบนั้น มิได้กำหนดเรื่องหนี้ดังกล่าวไว้แต่อย่างใด</w:t>
      </w:r>
    </w:p>
    <w:p w14:paraId="04397CFE" w14:textId="77777777" w:rsidR="00205ECF" w:rsidRDefault="00205ECF" w:rsidP="00205ECF"/>
    <w:p w14:paraId="2C7CC7F5" w14:textId="77777777" w:rsidR="00205ECF" w:rsidRDefault="00205ECF" w:rsidP="00205ECF">
      <w:r>
        <w:rPr>
          <w:cs/>
        </w:rPr>
        <w:t>ข้อกฎหมาย</w:t>
      </w:r>
    </w:p>
    <w:p w14:paraId="4A0FD7DF" w14:textId="77777777" w:rsidR="00205ECF" w:rsidRDefault="00205ECF" w:rsidP="00205ECF">
      <w:r>
        <w:rPr>
          <w:cs/>
        </w:rPr>
        <w:t>การใช้สิทธิของเจ้าหนี้ในการฟ้องเรียกหนี้จากลูกหนี้ที่อยู่ในกระบวนการฟื้นฟูกิจการต้องพิจารณาตาม ช่วงเวลาที่หนี้เกิดขึ้น โดยกฎหมายแบ่งเป็น 3 ช่วงหลัก ได้แก่:</w:t>
      </w:r>
    </w:p>
    <w:p w14:paraId="5CD965FE" w14:textId="77777777" w:rsidR="00205ECF" w:rsidRDefault="00205ECF" w:rsidP="00205ECF">
      <w:r>
        <w:rPr>
          <w:cs/>
        </w:rPr>
        <w:t xml:space="preserve"> 1. ก่อนศาลมีคำสั่งให้ฟื้นฟูกิจการ และก่อนตั้งผู้ทำแผน</w:t>
      </w:r>
    </w:p>
    <w:p w14:paraId="1B2AB544" w14:textId="77777777" w:rsidR="00205ECF" w:rsidRDefault="00205ECF" w:rsidP="00205ECF">
      <w:r>
        <w:rPr>
          <w:rFonts w:ascii="Arial" w:hAnsi="Arial" w:cs="Arial" w:hint="cs"/>
          <w:cs/>
        </w:rPr>
        <w:t>→</w:t>
      </w:r>
      <w:r>
        <w:rPr>
          <w:cs/>
        </w:rPr>
        <w:t xml:space="preserve"> </w:t>
      </w:r>
      <w:r>
        <w:rPr>
          <w:rFonts w:ascii="TH SarabunPSK" w:hAnsi="TH SarabunPSK" w:hint="cs"/>
          <w:cs/>
        </w:rPr>
        <w:t>เจ้าหนี้ต้องยื่นขอรับชำระหนี้ตามมาตรา</w:t>
      </w:r>
      <w:r>
        <w:rPr>
          <w:cs/>
        </w:rPr>
        <w:t xml:space="preserve"> 90/26 </w:t>
      </w:r>
      <w:r>
        <w:rPr>
          <w:rFonts w:ascii="TH SarabunPSK" w:hAnsi="TH SarabunPSK" w:hint="cs"/>
          <w:cs/>
        </w:rPr>
        <w:t>และ</w:t>
      </w:r>
      <w:r>
        <w:rPr>
          <w:cs/>
        </w:rPr>
        <w:t xml:space="preserve"> 90/27</w:t>
      </w:r>
    </w:p>
    <w:p w14:paraId="5078AC12" w14:textId="77777777" w:rsidR="00205ECF" w:rsidRDefault="00205ECF" w:rsidP="00205ECF">
      <w:r>
        <w:rPr>
          <w:cs/>
        </w:rPr>
        <w:t xml:space="preserve"> 2. หลังศาลตั้งผู้ทำแผน แต่ก่อนศาลเห็นชอบแผน</w:t>
      </w:r>
    </w:p>
    <w:p w14:paraId="406E1B7C" w14:textId="77777777" w:rsidR="00205ECF" w:rsidRDefault="00205ECF" w:rsidP="00205ECF">
      <w:r>
        <w:rPr>
          <w:rFonts w:ascii="Arial" w:hAnsi="Arial" w:cs="Arial" w:hint="cs"/>
          <w:cs/>
        </w:rPr>
        <w:t>→</w:t>
      </w:r>
      <w:r>
        <w:rPr>
          <w:cs/>
        </w:rPr>
        <w:t xml:space="preserve"> </w:t>
      </w:r>
      <w:r>
        <w:rPr>
          <w:rFonts w:ascii="TH SarabunPSK" w:hAnsi="TH SarabunPSK" w:hint="cs"/>
          <w:cs/>
        </w:rPr>
        <w:t>หากไม่กำหนดในแผน</w:t>
      </w:r>
      <w:r>
        <w:rPr>
          <w:cs/>
        </w:rPr>
        <w:t xml:space="preserve"> </w:t>
      </w:r>
      <w:r>
        <w:rPr>
          <w:rFonts w:ascii="TH SarabunPSK" w:hAnsi="TH SarabunPSK" w:hint="cs"/>
          <w:cs/>
        </w:rPr>
        <w:t>เจ้าหนี้ฟ้องเป็นคดีแพ่งได้</w:t>
      </w:r>
      <w:r>
        <w:rPr>
          <w:cs/>
        </w:rPr>
        <w:t xml:space="preserve"> (</w:t>
      </w:r>
      <w:r>
        <w:rPr>
          <w:rFonts w:ascii="TH SarabunPSK" w:hAnsi="TH SarabunPSK" w:hint="cs"/>
          <w:cs/>
        </w:rPr>
        <w:t>มาตรา</w:t>
      </w:r>
      <w:r>
        <w:rPr>
          <w:cs/>
        </w:rPr>
        <w:t xml:space="preserve"> 90/12 (4)(5)</w:t>
      </w:r>
      <w:r>
        <w:t xml:space="preserve">, </w:t>
      </w:r>
      <w:r>
        <w:rPr>
          <w:cs/>
        </w:rPr>
        <w:t>90/13)</w:t>
      </w:r>
    </w:p>
    <w:p w14:paraId="5B2141EE" w14:textId="77777777" w:rsidR="00205ECF" w:rsidRDefault="00205ECF" w:rsidP="00205ECF">
      <w:r>
        <w:rPr>
          <w:cs/>
        </w:rPr>
        <w:t xml:space="preserve"> 3. หลังศาลเห็นชอบแผนฟื้นฟูกิจการ</w:t>
      </w:r>
    </w:p>
    <w:p w14:paraId="25EB3828" w14:textId="77777777" w:rsidR="00205ECF" w:rsidRDefault="00205ECF" w:rsidP="00205ECF">
      <w:r>
        <w:rPr>
          <w:rFonts w:ascii="Arial" w:hAnsi="Arial" w:cs="Arial" w:hint="cs"/>
          <w:cs/>
        </w:rPr>
        <w:lastRenderedPageBreak/>
        <w:t>→</w:t>
      </w:r>
      <w:r>
        <w:rPr>
          <w:cs/>
        </w:rPr>
        <w:t xml:space="preserve"> </w:t>
      </w:r>
      <w:r>
        <w:rPr>
          <w:rFonts w:ascii="TH SarabunPSK" w:hAnsi="TH SarabunPSK" w:hint="cs"/>
          <w:cs/>
        </w:rPr>
        <w:t>หากแผนไม่กำหนดไว้</w:t>
      </w:r>
      <w:r>
        <w:rPr>
          <w:cs/>
        </w:rPr>
        <w:t xml:space="preserve"> </w:t>
      </w:r>
      <w:r>
        <w:rPr>
          <w:rFonts w:ascii="TH SarabunPSK" w:hAnsi="TH SarabunPSK" w:hint="cs"/>
          <w:cs/>
        </w:rPr>
        <w:t>เจ้าหนี้มีสิทธิฟ้องคดีแพ่งโดยไม่ต้องยื่นขอรับชำระหนี้ในคดีฟื้นฟู</w:t>
      </w:r>
      <w:r>
        <w:rPr>
          <w:cs/>
        </w:rPr>
        <w:t xml:space="preserve"> (</w:t>
      </w:r>
      <w:r>
        <w:rPr>
          <w:rFonts w:ascii="TH SarabunPSK" w:hAnsi="TH SarabunPSK" w:hint="cs"/>
          <w:cs/>
        </w:rPr>
        <w:t>มาตรา</w:t>
      </w:r>
      <w:r>
        <w:rPr>
          <w:cs/>
        </w:rPr>
        <w:t xml:space="preserve"> 90/62)</w:t>
      </w:r>
    </w:p>
    <w:p w14:paraId="4BD61133" w14:textId="77777777" w:rsidR="00205ECF" w:rsidRDefault="00205ECF" w:rsidP="00205ECF"/>
    <w:p w14:paraId="6E5EB3FB" w14:textId="77777777" w:rsidR="00205ECF" w:rsidRDefault="00205ECF" w:rsidP="00205ECF">
      <w:r>
        <w:rPr>
          <w:cs/>
        </w:rPr>
        <w:t>ดุลพินิจของศาล</w:t>
      </w:r>
    </w:p>
    <w:p w14:paraId="422B97F3" w14:textId="77777777" w:rsidR="00205ECF" w:rsidRDefault="00205ECF" w:rsidP="00205ECF">
      <w:r>
        <w:rPr>
          <w:cs/>
        </w:rPr>
        <w:t>ศาลวินิจฉัยว่าหนี้ที่เกิดหลังจากศาลเห็นชอบแผน และเมื่อแผนมิได้กำหนดให้เป็นหนี้ที่อยู่ในกระบวนการฟื้นฟู เจ้าหนี้ไม่มีสิทธิเข้ายื่นคำขอในคดีฟื้นฟูเพื่อบังคับชำระหนี้ดังกล่าว แต่สามารถใช้สิทธิฟ้องเป็นคดีแพ่งตามปกติได้</w:t>
      </w:r>
    </w:p>
    <w:p w14:paraId="1D71112F" w14:textId="77777777" w:rsidR="00205ECF" w:rsidRDefault="00205ECF" w:rsidP="00205ECF"/>
    <w:p w14:paraId="15ACEBA1" w14:textId="77777777" w:rsidR="00205ECF" w:rsidRDefault="00205ECF" w:rsidP="00205ECF">
      <w:r>
        <w:rPr>
          <w:cs/>
        </w:rPr>
        <w:t>เหตุผลของศาล</w:t>
      </w:r>
    </w:p>
    <w:p w14:paraId="25D831C4" w14:textId="77777777" w:rsidR="00205ECF" w:rsidRDefault="00205ECF" w:rsidP="00205ECF">
      <w:r>
        <w:rPr>
          <w:cs/>
        </w:rPr>
        <w:t>กฎหมายให้ความคุ้มครองสิทธิของเจ้าหนี้ในแต่ละช่วงหนี้แตกต่างกัน โดยเฉพาะหนี้หลังจากศาลเห็นชอบแผนฟื้นฟูแล้ว หากแผนไม่ได้ระบุไว้ เจ้าหนี้ไม่จำเป็นต้องยื่นขอรับชำระหนี้ในคดีฟื้นฟูอีกต่อไป</w:t>
      </w:r>
    </w:p>
    <w:p w14:paraId="71FA0178" w14:textId="77777777" w:rsidR="00205ECF" w:rsidRDefault="00205ECF" w:rsidP="00205ECF"/>
    <w:p w14:paraId="1F174D8F" w14:textId="77777777" w:rsidR="00205ECF" w:rsidRDefault="00205ECF" w:rsidP="00205ECF">
      <w:r>
        <w:rPr>
          <w:cs/>
        </w:rPr>
        <w:t>สรุปคำพิพากษา</w:t>
      </w:r>
    </w:p>
    <w:p w14:paraId="5C072F41" w14:textId="77777777" w:rsidR="00205ECF" w:rsidRDefault="00205ECF" w:rsidP="00205ECF">
      <w:r>
        <w:rPr>
          <w:cs/>
        </w:rPr>
        <w:t>หนี้ที่เกิดขึ้นภายหลังจากที่ศาลมีคำสั่งเห็นชอบแผนฟื้นฟูกิจการ หากแผนไม่ได้กำหนดรายละเอียดเกี่ยวกับหนี้ดังกล่าว เจ้าหนี้ไม่มีสิทธิเข้ายื่นขอรับชำระหนี้ต่อศาลล้มละลายกลาง แต่สามารถใช้สิทธิฟ้องเรียกหนี้ตามกฎหมายแพ่งปกติได้</w:t>
      </w:r>
    </w:p>
    <w:p w14:paraId="1AACB552" w14:textId="77777777" w:rsidR="00205ECF" w:rsidRDefault="00205ECF" w:rsidP="00205ECF"/>
    <w:p w14:paraId="6EB4C30F" w14:textId="77777777" w:rsidR="00205ECF" w:rsidRDefault="00205ECF" w:rsidP="00205ECF">
      <w:r>
        <w:rPr>
          <w:cs/>
        </w:rPr>
        <w:t>โทษที่ได้รับในคดีอาญา</w:t>
      </w:r>
    </w:p>
    <w:p w14:paraId="27AC001A" w14:textId="77777777" w:rsidR="00205ECF" w:rsidRDefault="00205ECF" w:rsidP="00205ECF">
      <w:r>
        <w:rPr>
          <w:cs/>
        </w:rPr>
        <w:t>ไม่มี เนื่องจากเป็นคดีแพ่งเกี่ยวกับการฟ้องเรียกหนี้ในการฟื้นฟูกิจการ</w:t>
      </w:r>
    </w:p>
    <w:p w14:paraId="0C8C9D6C" w14:textId="77777777" w:rsidR="00205ECF" w:rsidRDefault="00205ECF" w:rsidP="00205ECF"/>
    <w:p w14:paraId="3E749644" w14:textId="097FDFA6" w:rsidR="002B6232" w:rsidRDefault="00205ECF" w:rsidP="00205ECF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CF"/>
    <w:rsid w:val="000554F2"/>
    <w:rsid w:val="00205ECF"/>
    <w:rsid w:val="002B6232"/>
    <w:rsid w:val="006B2A3A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740AC"/>
  <w15:chartTrackingRefBased/>
  <w15:docId w15:val="{E9F73333-1ED1-4EAE-A61F-64AB14FB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EC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EC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EC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E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E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E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E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E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EC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05E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05E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05EC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EC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EC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05E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EC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E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2025-07-17T14:34:00Z</dcterms:created>
  <dcterms:modified xsi:type="dcterms:W3CDTF">2025-07-17T14:35:00Z</dcterms:modified>
</cp:coreProperties>
</file>