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D71A3" w14:textId="77777777" w:rsidR="00D01D05" w:rsidRDefault="00D01D05" w:rsidP="00D01D05">
      <w:r>
        <w:rPr>
          <w:cs/>
        </w:rPr>
        <w:t xml:space="preserve">ลำดับที่ </w:t>
      </w:r>
      <w:r>
        <w:t>360</w:t>
      </w:r>
    </w:p>
    <w:p w14:paraId="5CED2AEB" w14:textId="77777777" w:rsidR="00D01D05" w:rsidRDefault="00D01D05" w:rsidP="00D01D05">
      <w:r>
        <w:rPr>
          <w:cs/>
        </w:rPr>
        <w:t>หัวข้อเรื่อง: ขับรถฉุกเฉินฝ่าสัญญาณไฟแดง ไม่ใช่ความผิดหากไม่บรรยายพฤติการณ์แสดงความประมาทในฟ้อง</w:t>
      </w:r>
    </w:p>
    <w:p w14:paraId="119455C3" w14:textId="77777777" w:rsidR="00D01D05" w:rsidRDefault="00D01D05" w:rsidP="00D01D05">
      <w:r>
        <w:rPr>
          <w:cs/>
        </w:rPr>
        <w:t xml:space="preserve">วิเคราะห์ฎีกาที่ </w:t>
      </w:r>
      <w:r>
        <w:t>8155/2555</w:t>
      </w:r>
    </w:p>
    <w:p w14:paraId="02AACBE5" w14:textId="77777777" w:rsidR="00D01D05" w:rsidRDefault="00D01D05" w:rsidP="00D01D0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D5CD08D" w14:textId="77777777" w:rsidR="00D01D05" w:rsidRDefault="00D01D05" w:rsidP="00D01D05"/>
    <w:p w14:paraId="1CB9B28E" w14:textId="77777777" w:rsidR="00D01D05" w:rsidRDefault="00D01D05" w:rsidP="00D01D05">
      <w:r>
        <w:rPr>
          <w:cs/>
        </w:rPr>
        <w:t>กฎหมายเกี่ยวกับอะไร</w:t>
      </w:r>
    </w:p>
    <w:p w14:paraId="1B03A969" w14:textId="77777777" w:rsidR="00D01D05" w:rsidRDefault="00D01D05" w:rsidP="00D01D05">
      <w:r>
        <w:rPr>
          <w:cs/>
        </w:rPr>
        <w:t xml:space="preserve">เกี่ยวกับกฎหมายอาญาเรื่องความผิดฐานกระทำโดยประมาทเป็นเหตุให้ผู้อื่นถึงแก่ความตาย (ประมวลกฎหมายอาญา มาตรา </w:t>
      </w:r>
      <w:r>
        <w:t xml:space="preserve">291) </w:t>
      </w:r>
      <w:r>
        <w:rPr>
          <w:cs/>
        </w:rPr>
        <w:t>และกฎหมายจราจรทางบกว่าด้วยสิทธิและข้อยกเว้นในการใช้รถฉุกเฉิน (พระราชบัญญัติจราจรทางบก พ.ศ.</w:t>
      </w:r>
      <w:r>
        <w:t>2522</w:t>
      </w:r>
      <w:r>
        <w:rPr>
          <w:cs/>
        </w:rPr>
        <w:t xml:space="preserve"> มาตรา </w:t>
      </w:r>
      <w:r>
        <w:t>4(19), 43, 75, 157)</w:t>
      </w:r>
    </w:p>
    <w:p w14:paraId="7686E0FB" w14:textId="77777777" w:rsidR="00D01D05" w:rsidRDefault="00D01D05" w:rsidP="00D01D05"/>
    <w:p w14:paraId="2F71F419" w14:textId="77777777" w:rsidR="00D01D05" w:rsidRDefault="00D01D05" w:rsidP="00D01D05">
      <w:r>
        <w:rPr>
          <w:cs/>
        </w:rPr>
        <w:t xml:space="preserve">วิเคราะห์คำพิพากษาฎีกาเลขที่ </w:t>
      </w:r>
      <w:r>
        <w:t>8155/2555</w:t>
      </w:r>
    </w:p>
    <w:p w14:paraId="41AE20C0" w14:textId="77777777" w:rsidR="00D01D05" w:rsidRDefault="00D01D05" w:rsidP="00D01D05">
      <w:r>
        <w:rPr>
          <w:cs/>
        </w:rPr>
        <w:t>ข้อเท็จจริง</w:t>
      </w:r>
    </w:p>
    <w:p w14:paraId="502B2C08" w14:textId="77777777" w:rsidR="00D01D05" w:rsidRDefault="00D01D05" w:rsidP="00D01D05">
      <w:r>
        <w:rPr>
          <w:cs/>
        </w:rPr>
        <w:t xml:space="preserve">โจทก์ฟ้องว่าจำเลยขับรถฝ่าสัญญาณไฟแดงที่ทางร่วมทางแยก ทำให้ชนกับรถจักรยานยนต์ของผู้ตายซึ่งขับมาตามสัญญาณไฟเขียว เป็นเหตุให้ผู้ตายเสียชีวิตและทรัพย์สินเสียหาย โดยระบุว่าเป็นการกระทำโดยประมาทของจำเลยตาม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291</w:t>
      </w:r>
      <w:r>
        <w:rPr>
          <w:cs/>
        </w:rPr>
        <w:t xml:space="preserve"> และ พ.ร.บ.จราจรทางบก มาตรา </w:t>
      </w:r>
      <w:r>
        <w:t>43, 157</w:t>
      </w:r>
    </w:p>
    <w:p w14:paraId="23451749" w14:textId="77777777" w:rsidR="00D01D05" w:rsidRDefault="00D01D05" w:rsidP="00D01D05"/>
    <w:p w14:paraId="2C9AFFF9" w14:textId="77777777" w:rsidR="00D01D05" w:rsidRDefault="00D01D05" w:rsidP="00D01D05">
      <w:r>
        <w:rPr>
          <w:cs/>
        </w:rPr>
        <w:t>แต่ในชั้นพิจารณาได้ความว่า จำเลยขับรถพยาบาลซึ่งเป็นรถฉุกเฉิน โดยได้รับคำสั่งให้ขนย้ายผู้ป่วยไปโรงพยาบาล ขณะขับได้เปิดไฟหน้าและสัญญาณไฟฉุกเฉินซึ่งเข้าหลักเกณฑ์ของรถฉุกเฉินตามกฎหมาย</w:t>
      </w:r>
    </w:p>
    <w:p w14:paraId="515AACA0" w14:textId="77777777" w:rsidR="00D01D05" w:rsidRDefault="00D01D05" w:rsidP="00D01D05"/>
    <w:p w14:paraId="1E9D66AB" w14:textId="77777777" w:rsidR="00D01D05" w:rsidRDefault="00D01D05" w:rsidP="00D01D05">
      <w:r>
        <w:rPr>
          <w:cs/>
        </w:rPr>
        <w:t>ข้อกฎหมายและดุลพินิจของศาล</w:t>
      </w:r>
    </w:p>
    <w:p w14:paraId="17788138" w14:textId="77777777" w:rsidR="00D01D05" w:rsidRDefault="00D01D05" w:rsidP="00D01D05">
      <w:r>
        <w:rPr>
          <w:cs/>
        </w:rPr>
        <w:t xml:space="preserve">ตามกฎหมาย พ.ร.บ.จราจรทางบก มาตรา </w:t>
      </w:r>
      <w:r>
        <w:t xml:space="preserve">75 (4) </w:t>
      </w:r>
      <w:r>
        <w:rPr>
          <w:cs/>
        </w:rPr>
        <w:t>วรรคหนึ่งและวรรคสอง บัญญัติว่า ผู้ขับรถฉุกเฉินมีสิทธิฝ่าฝืนสัญญาณจราจรได้ แต่ต้องลดความเร็วให้ช้าลงและใช้ความระมัดระวังสมควรแก่กรณี</w:t>
      </w:r>
    </w:p>
    <w:p w14:paraId="050205AF" w14:textId="77777777" w:rsidR="00D01D05" w:rsidRDefault="00D01D05" w:rsidP="00D01D05"/>
    <w:p w14:paraId="39A0B0DD" w14:textId="77777777" w:rsidR="00D01D05" w:rsidRDefault="00D01D05" w:rsidP="00D01D05">
      <w:r>
        <w:rPr>
          <w:cs/>
        </w:rPr>
        <w:lastRenderedPageBreak/>
        <w:t>อย่างไรก็ตาม โจทก์ไม่ได้บรรยายฟ้องให้ชัดเจนว่าจำเลยไม่ได้ลดความเร็วหรือไม่มีความระมัดระวังตามที่กฎหมายกำหนด มีเพียงแต่กล่าวว่าจำเลยฝ่าฝืนไฟแดงเท่านั้น ซึ่งไม่เพียงพอที่ศาลจะลงโทษในความผิดฐานกระทำโดยประมาทได้</w:t>
      </w:r>
    </w:p>
    <w:p w14:paraId="64ADE127" w14:textId="77777777" w:rsidR="00D01D05" w:rsidRDefault="00D01D05" w:rsidP="00D01D05"/>
    <w:p w14:paraId="7DA39152" w14:textId="77777777" w:rsidR="00D01D05" w:rsidRDefault="00D01D05" w:rsidP="00D01D05">
      <w:r>
        <w:rPr>
          <w:cs/>
        </w:rPr>
        <w:t xml:space="preserve">ศาลฎีกาจึงวินิจฉัยว่า แม้จะมีอุบัติเหตุเกิดขึ้นจริง แต่ฟ้องของโจทก์ไม่มีการกล่าวถึงพฤติการณ์สำคัญตามที่กฎหมายบัญญัติไว้ ทำให้ไม่สามารถลงโทษจำเลยได้ตาม ป.วิ.อ. มาตรา </w:t>
      </w:r>
      <w:r>
        <w:t>192</w:t>
      </w:r>
      <w:r>
        <w:rPr>
          <w:cs/>
        </w:rPr>
        <w:t xml:space="preserve"> วรรคหนึ่ง</w:t>
      </w:r>
    </w:p>
    <w:p w14:paraId="070AF62C" w14:textId="77777777" w:rsidR="00D01D05" w:rsidRDefault="00D01D05" w:rsidP="00D01D05"/>
    <w:p w14:paraId="4A92A15E" w14:textId="77777777" w:rsidR="00D01D05" w:rsidRDefault="00D01D05" w:rsidP="00D01D05">
      <w:r>
        <w:rPr>
          <w:cs/>
        </w:rPr>
        <w:t>สรุปคำพิพากษา</w:t>
      </w:r>
    </w:p>
    <w:p w14:paraId="76457381" w14:textId="77777777" w:rsidR="00D01D05" w:rsidRDefault="00D01D05" w:rsidP="00D01D05">
      <w:r>
        <w:rPr>
          <w:cs/>
        </w:rPr>
        <w:t>ศาลฎีกาเห็นว่า การที่จำเลยขับรถฉุกเฉินฝ่าสัญญาณไฟแดงไม่ถือเป็นความผิดโดยอัตโนมัติ เนื่องจากรถดังกล่าวมีสิทธิตามกฎหมายที่จะฝ่าสัญญาณไฟแดงได้หากมีเหตุจำเป็น และมีการใช้สัญญาณฉุกเฉินตามระเบียบ โดยต้องประกอบกับพฤติการณ์ว่าผู้ขับไม่ได้ลดความเร็วหรือไม่มีความระมัดระวังอย่างสมควร</w:t>
      </w:r>
    </w:p>
    <w:p w14:paraId="616D0C54" w14:textId="77777777" w:rsidR="00D01D05" w:rsidRDefault="00D01D05" w:rsidP="00D01D05"/>
    <w:p w14:paraId="2F7EE515" w14:textId="77777777" w:rsidR="00D01D05" w:rsidRDefault="00D01D05" w:rsidP="00D01D05">
      <w:r>
        <w:rPr>
          <w:cs/>
        </w:rPr>
        <w:t>เมื่อฟ้องโจทก์ไม่ระบุพฤติการณ์ดังกล่าว ศาลจึงไม่สามารถลงโทษจำเลยได้</w:t>
      </w:r>
    </w:p>
    <w:p w14:paraId="3227260E" w14:textId="77777777" w:rsidR="00D01D05" w:rsidRDefault="00D01D05" w:rsidP="00D01D05"/>
    <w:p w14:paraId="734BF341" w14:textId="22EBAF3E" w:rsidR="002B6232" w:rsidRPr="00D01D05" w:rsidRDefault="00D01D05" w:rsidP="00D01D0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D01D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D05"/>
    <w:rsid w:val="000554F2"/>
    <w:rsid w:val="002B6232"/>
    <w:rsid w:val="00A43436"/>
    <w:rsid w:val="00D01D05"/>
    <w:rsid w:val="00F0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0BE02"/>
  <w15:chartTrackingRefBased/>
  <w15:docId w15:val="{053C5929-E259-4C51-BDF1-0366B9518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1D0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1D0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1D0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1D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1D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1D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1D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1D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1D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D0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1D0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1D0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1D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1D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1D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1D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1D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1D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1D0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01D0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1D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01D0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01D0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1D0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1D0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01D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1D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D0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1D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2025-07-17T14:22:00Z</dcterms:created>
  <dcterms:modified xsi:type="dcterms:W3CDTF">2025-07-17T14:23:00Z</dcterms:modified>
</cp:coreProperties>
</file>