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CF655E" w14:textId="77777777" w:rsidR="00485C8A" w:rsidRDefault="00485C8A" w:rsidP="00485C8A">
      <w:r>
        <w:rPr>
          <w:cs/>
        </w:rPr>
        <w:t>ลำดับที่ 371</w:t>
      </w:r>
    </w:p>
    <w:p w14:paraId="0C7067D2" w14:textId="68FEE267" w:rsidR="00485C8A" w:rsidRDefault="00485C8A" w:rsidP="00485C8A">
      <w:r>
        <w:rPr>
          <w:rFonts w:hint="cs"/>
          <w:cs/>
        </w:rPr>
        <w:t xml:space="preserve">หัวข้อเรื่อง </w:t>
      </w:r>
      <w:r>
        <w:rPr>
          <w:cs/>
        </w:rPr>
        <w:t>สิทธิของเจ้าของห้องชุดในกรณีไม่ส่งมอบบัตรผ่านประตู</w:t>
      </w:r>
    </w:p>
    <w:p w14:paraId="230338F0" w14:textId="77777777" w:rsidR="00485C8A" w:rsidRDefault="00485C8A" w:rsidP="00485C8A">
      <w:r>
        <w:rPr>
          <w:cs/>
        </w:rPr>
        <w:t>วิเคราะห์ฎีกาที่ 8512/2553</w:t>
      </w:r>
    </w:p>
    <w:p w14:paraId="4DAC1A1E" w14:textId="77777777" w:rsidR="00485C8A" w:rsidRDefault="00485C8A" w:rsidP="00485C8A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E72BCF3" w14:textId="77777777" w:rsidR="00485C8A" w:rsidRDefault="00485C8A" w:rsidP="00485C8A"/>
    <w:p w14:paraId="72C79E20" w14:textId="77777777" w:rsidR="00485C8A" w:rsidRDefault="00485C8A" w:rsidP="00485C8A">
      <w:r>
        <w:rPr>
          <w:cs/>
        </w:rPr>
        <w:t>กฎหมายเกี่ยวกับอะไร</w:t>
      </w:r>
    </w:p>
    <w:p w14:paraId="6F0A2862" w14:textId="77777777" w:rsidR="00485C8A" w:rsidRDefault="00485C8A" w:rsidP="00485C8A">
      <w:r>
        <w:rPr>
          <w:cs/>
        </w:rPr>
        <w:t>พ.ร.บ.อาคารชุด พ.ศ.2522 และประมวลกฎหมายแพ่งและพาณิชย์ มาตรา 1336 ว่าด้วยสิทธิของเจ้าของทรัพย์สิน รวมถึงการจัดการทรัพย์ส่วนกลางโดยนิติบุคคลอาคารชุด</w:t>
      </w:r>
    </w:p>
    <w:p w14:paraId="73BC340E" w14:textId="77777777" w:rsidR="00485C8A" w:rsidRDefault="00485C8A" w:rsidP="00485C8A"/>
    <w:p w14:paraId="1625F20D" w14:textId="77777777" w:rsidR="00485C8A" w:rsidRDefault="00485C8A" w:rsidP="00485C8A">
      <w:r>
        <w:rPr>
          <w:cs/>
        </w:rPr>
        <w:t>วิเคราะห์คำพิพากษาฎีกาเลขที่ 8512/2553</w:t>
      </w:r>
    </w:p>
    <w:p w14:paraId="48C3A507" w14:textId="77777777" w:rsidR="00485C8A" w:rsidRDefault="00485C8A" w:rsidP="00485C8A">
      <w:r>
        <w:rPr>
          <w:cs/>
        </w:rPr>
        <w:t>ข้อเท็จจริง</w:t>
      </w:r>
    </w:p>
    <w:p w14:paraId="149EE240" w14:textId="77777777" w:rsidR="00485C8A" w:rsidRDefault="00485C8A" w:rsidP="00485C8A">
      <w:r>
        <w:rPr>
          <w:cs/>
        </w:rPr>
        <w:t>โจทก์เป็นเจ้าของกรรมสิทธิ์ห้องชุด (ทรัพย์ส่วนบุคคล) ภายในอาคารชุด โดยโจทก์ค้างชำระค่าใช้จ่ายส่วนกลางบางส่วนต่อจำเลยที่ 1 ซึ่งเป็นนิติบุคคลอาคารชุด ต่อมาจำเลยที่ 1 ได้ออกระเบียบข้อบังคับว่าจะไม่ออกบัตรผ่านประตูนิรภัยให้กับผู้ค้างชำระ เช่น โจทก์ ทำให้โจทก์ไม่สามารถใช้บัตรเข้าไปยังห้องชุดของตนได้สะดวก</w:t>
      </w:r>
    </w:p>
    <w:p w14:paraId="2E5A6986" w14:textId="77777777" w:rsidR="00485C8A" w:rsidRDefault="00485C8A" w:rsidP="00485C8A"/>
    <w:p w14:paraId="5D8EFCF7" w14:textId="77777777" w:rsidR="00485C8A" w:rsidRDefault="00485C8A" w:rsidP="00485C8A">
      <w:r>
        <w:rPr>
          <w:cs/>
        </w:rPr>
        <w:t>ข้อกฎหมายและดุลพินิจของศาล</w:t>
      </w:r>
    </w:p>
    <w:p w14:paraId="518B6DEA" w14:textId="77777777" w:rsidR="00485C8A" w:rsidRDefault="00485C8A" w:rsidP="00485C8A">
      <w:r>
        <w:rPr>
          <w:cs/>
        </w:rPr>
        <w:t xml:space="preserve"> • มาตรา 4 พ.ร.บ.อาคารชุด พ.ศ.2522 กำหนดให้ห้องชุดเป็นทรัพย์ส่วนบุคคล</w:t>
      </w:r>
    </w:p>
    <w:p w14:paraId="6D049035" w14:textId="77777777" w:rsidR="00485C8A" w:rsidRDefault="00485C8A" w:rsidP="00485C8A">
      <w:r>
        <w:rPr>
          <w:cs/>
        </w:rPr>
        <w:t xml:space="preserve"> • มาตรา 1336 แห่ง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กำหนดว่าเจ้าของทรัพย์ย่อมมีสิทธิเพียบพร้อมที่จะใช้และจัดการทรัพย์สินของตน</w:t>
      </w:r>
    </w:p>
    <w:p w14:paraId="631D382A" w14:textId="77777777" w:rsidR="00485C8A" w:rsidRDefault="00485C8A" w:rsidP="00485C8A">
      <w:r>
        <w:rPr>
          <w:cs/>
        </w:rPr>
        <w:t xml:space="preserve"> • มาตรา 33 วรรคสอง พ.ร.บ.อาคารชุดฯ ให้นิติบุคคลอาคารชุดมีสิทธิเฉพาะในการดูแลและจัดการทรัพย์ส่วนกลางเท่านั้น ไม่สามารถใช้อำนาจนั้นกระทบหรือรบกวนสิทธิในทรัพย์ส่วนบุคคลของเจ้าของร่วม</w:t>
      </w:r>
    </w:p>
    <w:p w14:paraId="73008749" w14:textId="77777777" w:rsidR="00485C8A" w:rsidRDefault="00485C8A" w:rsidP="00485C8A"/>
    <w:p w14:paraId="7652E82A" w14:textId="77777777" w:rsidR="00485C8A" w:rsidRDefault="00485C8A" w:rsidP="00485C8A">
      <w:r>
        <w:rPr>
          <w:cs/>
        </w:rPr>
        <w:t>ศาลวินิจฉัยว่า แม้โจทก์ค้างชำระค่าใช้จ่ายส่วนกลาง แต่จำเลยที่ 1 ไม่มีสิทธิออกข้อบังคับหรือกระทำการใด ๆ ที่เป็นการรบกวนหรือทำให้โจทก์ไม่สามารถใช้ประโยชน์จากทรัพย์สินส่วนบุคคลได้อย่างเต็มที่ เช่น การไม่ส่งมอบบัตรผ่านประตูนิรภัย การกระทำเช่นนี้ถือเป็นการจงใจทำละเมิด</w:t>
      </w:r>
    </w:p>
    <w:p w14:paraId="65A17BC8" w14:textId="77777777" w:rsidR="00485C8A" w:rsidRDefault="00485C8A" w:rsidP="00485C8A"/>
    <w:p w14:paraId="7F16907A" w14:textId="77777777" w:rsidR="00485C8A" w:rsidRDefault="00485C8A" w:rsidP="00485C8A">
      <w:r>
        <w:rPr>
          <w:cs/>
        </w:rPr>
        <w:lastRenderedPageBreak/>
        <w:t>สรุปคำพิพากษา</w:t>
      </w:r>
    </w:p>
    <w:p w14:paraId="1FB19CF2" w14:textId="77777777" w:rsidR="00485C8A" w:rsidRDefault="00485C8A" w:rsidP="00485C8A">
      <w:r>
        <w:rPr>
          <w:cs/>
        </w:rPr>
        <w:t>นิติบุคคลอาคารชุดไม่มีอำนาจออกระเบียบเพื่อห้ามไม่ให้เจ้าของร่วมใช้ประโยชน์จากทรัพย์สินส่วนบุคคล แม้จะมีการค้างชำระค่าใช้จ่ายส่วนกลาง การกระทำเช่นการไม่ออกบัตรผ่านประตูให้ ถือเป็นการละเมิดสิทธิของเจ้าของร่วมโดยชัดแจ้ง</w:t>
      </w:r>
    </w:p>
    <w:p w14:paraId="7BDEB6DE" w14:textId="77777777" w:rsidR="00485C8A" w:rsidRDefault="00485C8A" w:rsidP="00485C8A"/>
    <w:p w14:paraId="79B89FCB" w14:textId="2A1A6360" w:rsidR="002B6232" w:rsidRDefault="00485C8A" w:rsidP="00485C8A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C8A"/>
    <w:rsid w:val="0004775B"/>
    <w:rsid w:val="000554F2"/>
    <w:rsid w:val="002B6232"/>
    <w:rsid w:val="00485C8A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834AC7"/>
  <w15:chartTrackingRefBased/>
  <w15:docId w15:val="{8EDFE7A0-9C74-4DA0-92C0-215D1F972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85C8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85C8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85C8A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85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85C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85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85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85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85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5C8A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85C8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85C8A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85C8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85C8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85C8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85C8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85C8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85C8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85C8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485C8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485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485C8A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485C8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85C8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85C8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485C8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85C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85C8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85C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1519</Characters>
  <Application>Microsoft Office Word</Application>
  <DocSecurity>0</DocSecurity>
  <Lines>12</Lines>
  <Paragraphs>3</Paragraphs>
  <ScaleCrop>false</ScaleCrop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2025-07-18T21:07:00Z</dcterms:created>
  <dcterms:modified xsi:type="dcterms:W3CDTF">2025-07-18T21:08:00Z</dcterms:modified>
</cp:coreProperties>
</file>