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89AD9" w14:textId="77777777" w:rsidR="001D3358" w:rsidRDefault="001D3358" w:rsidP="001D3358">
      <w:r>
        <w:rPr>
          <w:cs/>
        </w:rPr>
        <w:t xml:space="preserve">ลำดับที่ </w:t>
      </w:r>
      <w:r>
        <w:t>373</w:t>
      </w:r>
    </w:p>
    <w:p w14:paraId="5F1A2998" w14:textId="6A41786B" w:rsidR="001D3358" w:rsidRDefault="001D3358" w:rsidP="001D3358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การเพิกถอนนิติกรรมที่เป็นโมฆะไม่จำเป็น ศาลมีอำนาจสั่งเพียงลบล้างผลทางทะเบียน</w:t>
      </w:r>
    </w:p>
    <w:p w14:paraId="4EDAAE68" w14:textId="08697BBE" w:rsidR="001D3358" w:rsidRDefault="001D3358" w:rsidP="001D3358">
      <w:r>
        <w:rPr>
          <w:cs/>
        </w:rPr>
        <w:t>วิเคราะห์ฎีกาที่</w:t>
      </w:r>
      <w:r>
        <w:t xml:space="preserve"> </w:t>
      </w:r>
      <w:r>
        <w:t>965/2530</w:t>
      </w:r>
    </w:p>
    <w:p w14:paraId="5D7FDAE3" w14:textId="77777777" w:rsidR="001D3358" w:rsidRDefault="001D3358" w:rsidP="001D335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CFD146E" w14:textId="77777777" w:rsidR="001D3358" w:rsidRDefault="001D3358" w:rsidP="001D3358"/>
    <w:p w14:paraId="64056AE5" w14:textId="77777777" w:rsidR="001D3358" w:rsidRDefault="001D3358" w:rsidP="001D3358">
      <w:r>
        <w:rPr>
          <w:cs/>
        </w:rPr>
        <w:t>กฎหมายเกี่ยวกับอะไร</w:t>
      </w:r>
    </w:p>
    <w:p w14:paraId="3EE2B01A" w14:textId="77777777" w:rsidR="001D3358" w:rsidRDefault="001D3358" w:rsidP="001D3358">
      <w:r>
        <w:rPr>
          <w:cs/>
        </w:rPr>
        <w:t xml:space="preserve">ประมวลกฎหมายแพ่งและพาณิชย์ มาตรา </w:t>
      </w:r>
      <w:r>
        <w:t>172</w:t>
      </w:r>
      <w:r>
        <w:rPr>
          <w:cs/>
        </w:rPr>
        <w:t xml:space="preserve"> และหลักกฎหมายเกี่ยวกับนิติกรรมที่เป็นโมฆะ การเพิกถอนนิติกรรม และผลของนิติกรรมที่ไม่มีผลใช้บังคับทางกฎหมาย</w:t>
      </w:r>
    </w:p>
    <w:p w14:paraId="198AB847" w14:textId="77777777" w:rsidR="001D3358" w:rsidRDefault="001D3358" w:rsidP="001D3358"/>
    <w:p w14:paraId="79CC45AB" w14:textId="77777777" w:rsidR="001D3358" w:rsidRDefault="001D3358" w:rsidP="001D3358">
      <w:r>
        <w:rPr>
          <w:cs/>
        </w:rPr>
        <w:t xml:space="preserve">วิเคราะห์คำพิพากษาฎีกาเลขที่ </w:t>
      </w:r>
      <w:r>
        <w:t>965/2530</w:t>
      </w:r>
    </w:p>
    <w:p w14:paraId="2C99B512" w14:textId="77777777" w:rsidR="001D3358" w:rsidRDefault="001D3358" w:rsidP="001D3358">
      <w:r>
        <w:rPr>
          <w:cs/>
        </w:rPr>
        <w:t>ข้อเท็จจริง</w:t>
      </w:r>
    </w:p>
    <w:p w14:paraId="1FC4486F" w14:textId="77777777" w:rsidR="001D3358" w:rsidRDefault="001D3358" w:rsidP="001D3358">
      <w:r>
        <w:rPr>
          <w:cs/>
        </w:rPr>
        <w:t>มีการทำนิติกรรมและจดทะเบียนโอนกรรมสิทธิ์ แต่ภายหลังนิติกรรมนั้นตกเป็นโมฆะ</w:t>
      </w:r>
    </w:p>
    <w:p w14:paraId="481B9C72" w14:textId="77777777" w:rsidR="001D3358" w:rsidRDefault="001D3358" w:rsidP="001D3358"/>
    <w:p w14:paraId="664D9E40" w14:textId="77777777" w:rsidR="001D3358" w:rsidRDefault="001D3358" w:rsidP="001D3358">
      <w:r>
        <w:rPr>
          <w:cs/>
        </w:rPr>
        <w:t>ข้อกฎหมายและดุลพินิจของศาล</w:t>
      </w:r>
    </w:p>
    <w:p w14:paraId="4ABCD91D" w14:textId="77777777" w:rsidR="001D3358" w:rsidRDefault="001D3358" w:rsidP="001D3358">
      <w:r>
        <w:rPr>
          <w:cs/>
        </w:rPr>
        <w:t>ศาลฎีกาวินิจฉัยว่า เมื่อนิติกรรมใดตกเป็นโมฆะ ย่อมถือเสมือนไม่มีการทำนิติกรรมนั้นมาตั้งแต่ต้น ไม่จำเป็นต้องมีการเพิกถอนนิติกรรมดังกล่าวอีก เพราะผลทางกฎหมายคือไม่มีผลบังคับตั้งแต่ต้นอยู่แล้ว การที่ศาลล่างพิพากษาให้เพิกถอนนิติกรรมและการจดทะเบียนโอนกรรมสิทธิ์ จึงมีความหมายเป็นเพียงการบังคับให้เพิกถอนผลของการจดทะเบียนที่เกิดขึ้นจากนิติกรรมที่เป็นโมฆะ เพื่อให้เป็นไปตามสภาพที่ถูกต้องตามกฎหมาย ไม่ใช่การสร้างผลทางกฎหมายใหม่แต่อย่างใด</w:t>
      </w:r>
    </w:p>
    <w:p w14:paraId="49E1FB89" w14:textId="77777777" w:rsidR="001D3358" w:rsidRDefault="001D3358" w:rsidP="001D3358"/>
    <w:p w14:paraId="7D7B93FA" w14:textId="77777777" w:rsidR="001D3358" w:rsidRDefault="001D3358" w:rsidP="001D3358">
      <w:r>
        <w:rPr>
          <w:cs/>
        </w:rPr>
        <w:t>สรุปคำพิพากษา</w:t>
      </w:r>
    </w:p>
    <w:p w14:paraId="08E8DC87" w14:textId="77777777" w:rsidR="001D3358" w:rsidRDefault="001D3358" w:rsidP="001D3358">
      <w:r>
        <w:rPr>
          <w:cs/>
        </w:rPr>
        <w:t>นิติกรรมที่เป็นโมฆะย่อมไม่มีผลทางกฎหมายตั้งแต่ต้น การเพิกถอนจึงไม่จำเป็น ศาลสามารถมีคำสั่งเพียงให้ลบล้างผลของการจดทะเบียนที่เกิดจากนิติกรรมโมฆะนั้นเพื่อให้คืนสู่สภาพที่ถูกต้องได้</w:t>
      </w:r>
    </w:p>
    <w:p w14:paraId="6860E083" w14:textId="77777777" w:rsidR="001D3358" w:rsidRDefault="001D3358" w:rsidP="001D3358"/>
    <w:p w14:paraId="1FE43F63" w14:textId="6791E7A4" w:rsidR="002B6232" w:rsidRDefault="001D3358" w:rsidP="001D3358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58"/>
    <w:rsid w:val="000554F2"/>
    <w:rsid w:val="001D3358"/>
    <w:rsid w:val="002B6232"/>
    <w:rsid w:val="00A43436"/>
    <w:rsid w:val="00F0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9A78B"/>
  <w15:chartTrackingRefBased/>
  <w15:docId w15:val="{7BA7B001-D385-4757-B6E0-53302A9B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35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35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35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3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3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3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3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3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3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35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35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35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3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3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3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3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3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3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35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D335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3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D335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D335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35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35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D33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3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35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3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2025-07-18T21:10:00Z</dcterms:created>
  <dcterms:modified xsi:type="dcterms:W3CDTF">2025-07-18T21:11:00Z</dcterms:modified>
</cp:coreProperties>
</file>