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234F7" w14:textId="77777777" w:rsidR="00E3641D" w:rsidRDefault="00E3641D" w:rsidP="00E3641D">
      <w:r>
        <w:rPr>
          <w:cs/>
        </w:rPr>
        <w:t>ลำดับที่ 374</w:t>
      </w:r>
    </w:p>
    <w:p w14:paraId="2AF2C744" w14:textId="60DCAD47" w:rsidR="00E3641D" w:rsidRDefault="00E3641D" w:rsidP="00E3641D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ถ่มน้ำลายและใช้ถ้อยคำหยาบคายเป็นการดูหมิ่นซึ่งหน้า</w:t>
      </w:r>
    </w:p>
    <w:p w14:paraId="4ADF05AE" w14:textId="77777777" w:rsidR="00E3641D" w:rsidRDefault="00E3641D" w:rsidP="00E3641D">
      <w:r>
        <w:rPr>
          <w:cs/>
        </w:rPr>
        <w:t>วิเคราะห์ฎีกาที่ 2102/2521</w:t>
      </w:r>
    </w:p>
    <w:p w14:paraId="6B1B5FA8" w14:textId="77777777" w:rsidR="00E3641D" w:rsidRDefault="00E3641D" w:rsidP="00E3641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431B302" w14:textId="77777777" w:rsidR="00E3641D" w:rsidRDefault="00E3641D" w:rsidP="00E3641D"/>
    <w:p w14:paraId="51AD1AAF" w14:textId="77777777" w:rsidR="00E3641D" w:rsidRDefault="00E3641D" w:rsidP="00E3641D">
      <w:r>
        <w:rPr>
          <w:cs/>
        </w:rPr>
        <w:t>กฎหมายเกี่ยวกับอะไร</w:t>
      </w:r>
    </w:p>
    <w:p w14:paraId="78E585EF" w14:textId="77777777" w:rsidR="00E3641D" w:rsidRDefault="00E3641D" w:rsidP="00E3641D">
      <w:r>
        <w:rPr>
          <w:cs/>
        </w:rPr>
        <w:t>เกี่ยวกับความผิดฐานดูหมิ่นซึ่งหน้าตามประมวลกฎหมายอาญา มาตรา 393</w:t>
      </w:r>
    </w:p>
    <w:p w14:paraId="18502447" w14:textId="77777777" w:rsidR="00E3641D" w:rsidRDefault="00E3641D" w:rsidP="00E3641D"/>
    <w:p w14:paraId="558C7469" w14:textId="77777777" w:rsidR="00E3641D" w:rsidRDefault="00E3641D" w:rsidP="00E3641D">
      <w:r>
        <w:rPr>
          <w:cs/>
        </w:rPr>
        <w:t>วิเคราะห์คำพิพากษาฎีกาเลขที่ 2102/2521</w:t>
      </w:r>
    </w:p>
    <w:p w14:paraId="085AB7F7" w14:textId="77777777" w:rsidR="00E3641D" w:rsidRDefault="00E3641D" w:rsidP="00E3641D">
      <w:r>
        <w:rPr>
          <w:cs/>
        </w:rPr>
        <w:t>ข้อเท็จจริง</w:t>
      </w:r>
    </w:p>
    <w:p w14:paraId="1B502DB7" w14:textId="77777777" w:rsidR="00E3641D" w:rsidRDefault="00E3641D" w:rsidP="00E3641D">
      <w:r>
        <w:rPr>
          <w:cs/>
        </w:rPr>
        <w:t>จำเลยได้ถ่มน้ำลายไปทางผู้เสียหาย พร้อมกับใช้ถ้อยคำว่า “พวกอีดอกดำ” ต่อหน้าผู้เสียหาย ซึ่งเป็นคำพูดที่หยาบคายและมีความหมายในทางลบอย่างร้ายแรงต่อเพศหญิง</w:t>
      </w:r>
    </w:p>
    <w:p w14:paraId="6DF674AF" w14:textId="77777777" w:rsidR="00E3641D" w:rsidRDefault="00E3641D" w:rsidP="00E3641D"/>
    <w:p w14:paraId="22E7480D" w14:textId="77777777" w:rsidR="00E3641D" w:rsidRDefault="00E3641D" w:rsidP="00E3641D">
      <w:r>
        <w:rPr>
          <w:cs/>
        </w:rPr>
        <w:t>ข้อกฎหมายและดุลพินิจของศาล</w:t>
      </w:r>
    </w:p>
    <w:p w14:paraId="1DC3D28C" w14:textId="77777777" w:rsidR="00E3641D" w:rsidRDefault="00E3641D" w:rsidP="00E3641D">
      <w:r>
        <w:rPr>
          <w:cs/>
        </w:rPr>
        <w:t>ศาลพิจารณาว่าคำว่า “อีดอก” เป็นคำหยาบที่คนทั่วไปเข้าใจได้ว่าเป็นการดูถูกเหยียดหยามผู้หญิงว่าเป็นหญิงไม่ดี มีความหมายในเชิงลามกและเสื่อมเสียเกียรติยศ ศักดิ์ศรีอย่างรุนแรง อีกทั้งการกระทำของจำเลยที่ถ่มน้ำลายประกอบกับการด่าดังกล่าว เป็นการกระทำซึ่งหน้าต่อผู้เสียหายโดยเจตนาดูหมิ่นให้ได้รับความอับอายต่อหน้าผู้อื่น จึงเข้าองค์ประกอบความผิดฐานดูหมิ่นซึ่งหน้า</w:t>
      </w:r>
    </w:p>
    <w:p w14:paraId="7C7104B2" w14:textId="77777777" w:rsidR="00E3641D" w:rsidRDefault="00E3641D" w:rsidP="00E3641D"/>
    <w:p w14:paraId="16CE1794" w14:textId="77777777" w:rsidR="00E3641D" w:rsidRDefault="00E3641D" w:rsidP="00E3641D">
      <w:r>
        <w:rPr>
          <w:cs/>
        </w:rPr>
        <w:t>สรุปคำพิพากษา</w:t>
      </w:r>
    </w:p>
    <w:p w14:paraId="7B6B466E" w14:textId="77777777" w:rsidR="00E3641D" w:rsidRDefault="00E3641D" w:rsidP="00E3641D">
      <w:r>
        <w:rPr>
          <w:cs/>
        </w:rPr>
        <w:t>การที่จำเลยถ่มน้ำลายไปทางผู้เสียหายและใช้คำว่า “พวกอีดอกดำ” เป็นถ้อยคำที่หยาบคายและมีนัยดูหมิ่นเหยียดหยามผู้หญิงทั่วไป ถือเป็นการดูหมิ่นซึ่งหน้า ศาลจึงพิพากษาว่าจำเลยมีความผิดตามประมวลกฎหมายอาญา มาตรา 393</w:t>
      </w:r>
    </w:p>
    <w:p w14:paraId="5D79D69B" w14:textId="77777777" w:rsidR="00E3641D" w:rsidRDefault="00E3641D" w:rsidP="00E3641D"/>
    <w:p w14:paraId="6C05F9A2" w14:textId="262AE0D6" w:rsidR="002B6232" w:rsidRDefault="00E3641D" w:rsidP="00E3641D">
      <w:r>
        <w:rPr>
          <w:cs/>
        </w:rPr>
        <w:lastRenderedPageBreak/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1D"/>
    <w:rsid w:val="000554F2"/>
    <w:rsid w:val="002B6232"/>
    <w:rsid w:val="002D0D10"/>
    <w:rsid w:val="00A43436"/>
    <w:rsid w:val="00E3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91427"/>
  <w15:chartTrackingRefBased/>
  <w15:docId w15:val="{B0A9C6B0-EE29-4A94-9F4B-E1B78648C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641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41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1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4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4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4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4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4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4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41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41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1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4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4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4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4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4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4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41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3641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4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3641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3641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641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41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364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4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41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4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2025-07-18T21:12:00Z</dcterms:created>
  <dcterms:modified xsi:type="dcterms:W3CDTF">2025-07-18T21:12:00Z</dcterms:modified>
</cp:coreProperties>
</file>