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5B08B" w14:textId="77777777" w:rsidR="00DD08C3" w:rsidRDefault="00DD08C3" w:rsidP="00DD08C3">
      <w:r>
        <w:rPr>
          <w:cs/>
        </w:rPr>
        <w:t>ลำดับที่ 382</w:t>
      </w:r>
    </w:p>
    <w:p w14:paraId="760270DA" w14:textId="77777777" w:rsidR="00DD08C3" w:rsidRDefault="00DD08C3" w:rsidP="00DD08C3">
      <w:r>
        <w:rPr>
          <w:cs/>
        </w:rPr>
        <w:t>หัวข้อเรื่อง การซื้อที่ดินมีสิ่งปลูกสร้างติดอยู่โดยชอบด้วยกฎหมาย มีสิทธิเรียกร้องให้รื้อถอน</w:t>
      </w:r>
    </w:p>
    <w:p w14:paraId="43FD48D7" w14:textId="77777777" w:rsidR="00DD08C3" w:rsidRDefault="00DD08C3" w:rsidP="00DD08C3">
      <w:r>
        <w:rPr>
          <w:cs/>
        </w:rPr>
        <w:t>วิเคราะห์ฎีกาที่ 796/2552</w:t>
      </w:r>
    </w:p>
    <w:p w14:paraId="42D3EDD2" w14:textId="77777777" w:rsidR="00DD08C3" w:rsidRDefault="00DD08C3" w:rsidP="00DD08C3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7575E9D" w14:textId="77777777" w:rsidR="00DD08C3" w:rsidRDefault="00DD08C3" w:rsidP="00DD08C3"/>
    <w:p w14:paraId="4DD59842" w14:textId="77777777" w:rsidR="00DD08C3" w:rsidRDefault="00DD08C3" w:rsidP="00DD08C3">
      <w:r>
        <w:rPr>
          <w:cs/>
        </w:rPr>
        <w:t>กฎหมายเกี่ยวกับอะไร</w:t>
      </w:r>
    </w:p>
    <w:p w14:paraId="163EF30C" w14:textId="77777777" w:rsidR="00DD08C3" w:rsidRDefault="00DD08C3" w:rsidP="00DD08C3">
      <w:r>
        <w:rPr>
          <w:cs/>
        </w:rPr>
        <w:t>เกี่ยวกับกฎหมายแพ่งและพาณิชย์ว่าด้วยเรื่องกรรมสิทธิ์ในอสังหาริมทรัพย์ การได้มาซึ่งกรรมสิทธิ์โดยสุจริตจากการขายทอดตลาด และสิทธิของเจ้าของทรัพย์ตามมาตรา 1335</w:t>
      </w:r>
      <w:r>
        <w:t xml:space="preserve">, </w:t>
      </w:r>
      <w:r>
        <w:rPr>
          <w:cs/>
        </w:rPr>
        <w:t>1336 แห่งประมวลกฎหมายแพ่งและพาณิชย์</w:t>
      </w:r>
    </w:p>
    <w:p w14:paraId="07FEC963" w14:textId="77777777" w:rsidR="00DD08C3" w:rsidRDefault="00DD08C3" w:rsidP="00DD08C3"/>
    <w:p w14:paraId="54808D04" w14:textId="77777777" w:rsidR="00DD08C3" w:rsidRDefault="00DD08C3" w:rsidP="00DD08C3">
      <w:r>
        <w:rPr>
          <w:cs/>
        </w:rPr>
        <w:t>วิเคราะห์คำพิพากษาฎีกาเลขที่ 796/2552</w:t>
      </w:r>
    </w:p>
    <w:p w14:paraId="62AEB92E" w14:textId="77777777" w:rsidR="00DD08C3" w:rsidRDefault="00DD08C3" w:rsidP="00DD08C3">
      <w:r>
        <w:rPr>
          <w:cs/>
        </w:rPr>
        <w:t>ข้อเท็จจริง</w:t>
      </w:r>
    </w:p>
    <w:p w14:paraId="6402F4AC" w14:textId="77777777" w:rsidR="00DD08C3" w:rsidRDefault="00DD08C3" w:rsidP="00DD08C3">
      <w:r>
        <w:rPr>
          <w:cs/>
        </w:rPr>
        <w:t>จำเลยปลูกสร้างบ้านคร่อมอยู่บนที่ดิน 2 แปลง แปลงหนึ่งเป็นของจำเลย อีกแปลงหนึ่งเป็นที่ดินพิพาทซึ่งภายหลังถูกบังคับคดีและขายทอดตลาดโดยที่จำเลยเป็นลูกหนี้ตามคำพิพากษา โจทก์เป็นผู้ซื้อที่ดินพิพาทจากการขายทอดตลาดนั้น</w:t>
      </w:r>
    </w:p>
    <w:p w14:paraId="607157F4" w14:textId="77777777" w:rsidR="00DD08C3" w:rsidRDefault="00DD08C3" w:rsidP="00DD08C3"/>
    <w:p w14:paraId="774813F0" w14:textId="77777777" w:rsidR="00DD08C3" w:rsidRDefault="00DD08C3" w:rsidP="00DD08C3">
      <w:r>
        <w:rPr>
          <w:cs/>
        </w:rPr>
        <w:t>ข้อกฎหมาย</w:t>
      </w:r>
    </w:p>
    <w:p w14:paraId="2331D866" w14:textId="77777777" w:rsidR="00DD08C3" w:rsidRDefault="00DD08C3" w:rsidP="00DD08C3">
      <w:r>
        <w:rPr>
          <w:cs/>
        </w:rPr>
        <w:t xml:space="preserve"> • การปลูกบ้านของจำเลยจึงมิใช่เป็นกรณีที่รุกล้ำที่ดินของผู้อื่นโดยสุจริตตามมาตรา 1312</w:t>
      </w:r>
    </w:p>
    <w:p w14:paraId="4A477E6C" w14:textId="77777777" w:rsidR="00DD08C3" w:rsidRDefault="00DD08C3" w:rsidP="00DD08C3">
      <w:r>
        <w:rPr>
          <w:cs/>
        </w:rPr>
        <w:t xml:space="preserve"> • เมื่อโจทก์ซื้อที่ดินพิพาทจากการขายทอดตลาดโดยสุจริตตามมาตรา 1330 จึงได้กรรมสิทธิ์ในที่ดินพิพาท</w:t>
      </w:r>
    </w:p>
    <w:p w14:paraId="33C9C602" w14:textId="77777777" w:rsidR="00DD08C3" w:rsidRDefault="00DD08C3" w:rsidP="00DD08C3">
      <w:r>
        <w:rPr>
          <w:cs/>
        </w:rPr>
        <w:t xml:space="preserve"> • โจทก์มีสิทธิของเจ้าของตามมาตรา 1335 และ 1336 ทั้งสิทธิใช้สอย จำหน่าย ติดตาม และขัดขวางมิให้ผู้อื่นเกี่ยวข้องกับทรัพย์สินโดยมิชอบ</w:t>
      </w:r>
    </w:p>
    <w:p w14:paraId="5EBE0D39" w14:textId="77777777" w:rsidR="00DD08C3" w:rsidRDefault="00DD08C3" w:rsidP="00DD08C3"/>
    <w:p w14:paraId="3C0E1D06" w14:textId="77777777" w:rsidR="00DD08C3" w:rsidRDefault="00DD08C3" w:rsidP="00DD08C3">
      <w:r>
        <w:rPr>
          <w:cs/>
        </w:rPr>
        <w:t>ดุลพินิจของศาล</w:t>
      </w:r>
    </w:p>
    <w:p w14:paraId="047C3671" w14:textId="77777777" w:rsidR="00DD08C3" w:rsidRDefault="00DD08C3" w:rsidP="00DD08C3">
      <w:r>
        <w:rPr>
          <w:cs/>
        </w:rPr>
        <w:lastRenderedPageBreak/>
        <w:t>ศาลเห็นว่า เมื่อโจทก์ซื้อที่ดินพิพาทมาโดยสุจริตจากการขายทอดตลาดย่อมได้กรรมสิทธิ์โดยชอบ หลังจากได้กรรมสิทธิ์แล้ว โจทก์มิได้แสดงท่าทีให้จำเลยมีสิทธิอยู่ในสิ่งปลูกสร้างดังกล่าว โจทก์จึงมีสิทธิบอกกล่าวให้จำเลยรื้อถอนสิ่งปลูกสร้างออกไปได้ และการใช้สิทธิดังกล่าวมิใช่การใช้สิทธิไม่สุจริต</w:t>
      </w:r>
    </w:p>
    <w:p w14:paraId="2C413690" w14:textId="77777777" w:rsidR="00DD08C3" w:rsidRDefault="00DD08C3" w:rsidP="00DD08C3"/>
    <w:p w14:paraId="5CD6FDEA" w14:textId="77777777" w:rsidR="00DD08C3" w:rsidRDefault="00DD08C3" w:rsidP="00DD08C3">
      <w:r>
        <w:rPr>
          <w:cs/>
        </w:rPr>
        <w:t>สรุปคำพิพากษา</w:t>
      </w:r>
    </w:p>
    <w:p w14:paraId="3ED7DE6A" w14:textId="77777777" w:rsidR="00DD08C3" w:rsidRDefault="00DD08C3" w:rsidP="00DD08C3">
      <w:r>
        <w:rPr>
          <w:cs/>
        </w:rPr>
        <w:t>เจ้าของที่ดินซึ่งซื้อทรัพย์จากการขายทอดตลาดโดยสุจริต แม้จะมีสิ่งปลูกสร้างของผู้อื่นอยู่ก่อน ย่อมมีกรรมสิทธิ์ในที่ดินและมีสิทธิเรียกร้องให้เจ้าของสิ่งปลูกสร้างรื้อถอนออกได้ ไม่ถือเป็นการใช้สิทธิไม่สุจริต</w:t>
      </w:r>
    </w:p>
    <w:p w14:paraId="7A7C4B44" w14:textId="77777777" w:rsidR="00DD08C3" w:rsidRDefault="00DD08C3" w:rsidP="00DD08C3"/>
    <w:p w14:paraId="50F05B2F" w14:textId="0D6069D7" w:rsidR="002B6232" w:rsidRDefault="00DD08C3" w:rsidP="00DD08C3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8C3"/>
    <w:rsid w:val="000554F2"/>
    <w:rsid w:val="001540DC"/>
    <w:rsid w:val="002B6232"/>
    <w:rsid w:val="00A43436"/>
    <w:rsid w:val="00DD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3BEF3"/>
  <w15:chartTrackingRefBased/>
  <w15:docId w15:val="{8ED19457-6CA9-4D16-8008-581A5E84B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08C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08C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08C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08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08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08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08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08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08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08C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08C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08C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08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08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08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08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08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08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08C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D08C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08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D08C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D08C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08C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08C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D08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08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08C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08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2025-07-19T00:52:00Z</dcterms:created>
  <dcterms:modified xsi:type="dcterms:W3CDTF">2025-07-19T00:53:00Z</dcterms:modified>
</cp:coreProperties>
</file>