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48790" w14:textId="77777777" w:rsidR="000E3082" w:rsidRPr="000E3082" w:rsidRDefault="000E3082" w:rsidP="000E3082">
      <w:r w:rsidRPr="000E3082">
        <w:rPr>
          <w:cs/>
        </w:rPr>
        <w:t xml:space="preserve">ลำดับที่ </w:t>
      </w:r>
      <w:r w:rsidRPr="000E3082">
        <w:t>000401</w:t>
      </w:r>
      <w:r w:rsidRPr="000E3082">
        <w:br/>
      </w:r>
      <w:r w:rsidRPr="000E3082">
        <w:rPr>
          <w:cs/>
        </w:rPr>
        <w:t>หัวข้อเรื่อง การเพิกถอนจดทะเบียนเสร็จการชำระบัญชีและการชำระบัญชีเพิ่มเติมของบริษัท</w:t>
      </w:r>
    </w:p>
    <w:p w14:paraId="623155C9" w14:textId="77777777" w:rsidR="000E3082" w:rsidRPr="000E3082" w:rsidRDefault="000E3082" w:rsidP="000E3082">
      <w:r w:rsidRPr="000E3082">
        <w:rPr>
          <w:cs/>
        </w:rPr>
        <w:t xml:space="preserve">วิเคราะห์ฎีกาที่ </w:t>
      </w:r>
      <w:r w:rsidRPr="000E3082">
        <w:t>3302/2553</w:t>
      </w:r>
    </w:p>
    <w:p w14:paraId="19B4DBE2" w14:textId="77777777" w:rsidR="000E3082" w:rsidRPr="000E3082" w:rsidRDefault="000E3082" w:rsidP="000E3082">
      <w:r w:rsidRPr="000E3082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0E3082">
        <w:t>0818034097</w:t>
      </w:r>
    </w:p>
    <w:p w14:paraId="4A643B1A" w14:textId="77777777" w:rsidR="000E3082" w:rsidRPr="000E3082" w:rsidRDefault="000E3082" w:rsidP="000E3082">
      <w:r w:rsidRPr="000E3082">
        <w:rPr>
          <w:cs/>
        </w:rPr>
        <w:t>กฎหมายเกี่ยวกับอะไร</w:t>
      </w:r>
      <w:r w:rsidRPr="000E3082">
        <w:br/>
      </w:r>
      <w:r w:rsidRPr="000E3082">
        <w:rPr>
          <w:cs/>
        </w:rPr>
        <w:t xml:space="preserve">เกี่ยวกับกฎหมายแพ่งและพาณิชย์ เรื่องการเลิกบริษัท การชำระบัญชี และสิทธิของผู้ถือหุ้นตามประมวลกฎหมายแพ่งและพาณิชย์ มาตรา </w:t>
      </w:r>
      <w:r w:rsidRPr="000E3082">
        <w:t xml:space="preserve">1270 </w:t>
      </w:r>
      <w:r w:rsidRPr="000E3082">
        <w:rPr>
          <w:cs/>
        </w:rPr>
        <w:t xml:space="preserve">และกระบวนวิธีพิจารณาความแพ่ง มาตรา </w:t>
      </w:r>
      <w:r w:rsidRPr="000E3082">
        <w:t>55</w:t>
      </w:r>
    </w:p>
    <w:p w14:paraId="023C31A9" w14:textId="77777777" w:rsidR="000E3082" w:rsidRPr="000E3082" w:rsidRDefault="000E3082" w:rsidP="000E3082">
      <w:r w:rsidRPr="000E3082">
        <w:rPr>
          <w:cs/>
        </w:rPr>
        <w:t xml:space="preserve">วิเคราะห์คำพิพากษาฎีกาที่ </w:t>
      </w:r>
      <w:r w:rsidRPr="000E3082">
        <w:t>3302/2553</w:t>
      </w:r>
      <w:r w:rsidRPr="000E3082">
        <w:br/>
      </w:r>
      <w:r w:rsidRPr="000E3082">
        <w:rPr>
          <w:b/>
          <w:bCs/>
          <w:cs/>
        </w:rPr>
        <w:t>ข้อเท็จจริง</w:t>
      </w:r>
      <w:r w:rsidRPr="000E3082">
        <w:br/>
      </w:r>
      <w:r w:rsidRPr="000E3082">
        <w:rPr>
          <w:cs/>
        </w:rPr>
        <w:t xml:space="preserve">ผู้ร้องเคยเป็นผู้ชำระบัญชีของบริษัท ย. และได้มีการจดทะเบียนเสร็จการชำระบัญชีแล้ว ต่อมาผู้ร้องพบว่าบริษัท ย. ยังคงมีทรัพย์สินที่ยังไม่ได้ดำเนินการชำระบัญชี คือที่ดินจำนวน </w:t>
      </w:r>
      <w:r w:rsidRPr="000E3082">
        <w:t xml:space="preserve">2 </w:t>
      </w:r>
      <w:r w:rsidRPr="000E3082">
        <w:rPr>
          <w:cs/>
        </w:rPr>
        <w:t>แปลง</w:t>
      </w:r>
    </w:p>
    <w:p w14:paraId="5A49D25F" w14:textId="77777777" w:rsidR="000E3082" w:rsidRPr="000E3082" w:rsidRDefault="000E3082" w:rsidP="000E3082">
      <w:r w:rsidRPr="000E3082">
        <w:rPr>
          <w:b/>
          <w:bCs/>
          <w:cs/>
        </w:rPr>
        <w:t>ข้อกฎหมายและดุลพินิจของศาล</w:t>
      </w:r>
      <w:r w:rsidRPr="000E3082">
        <w:br/>
      </w:r>
      <w:r w:rsidRPr="000E3082">
        <w:rPr>
          <w:cs/>
        </w:rPr>
        <w:t xml:space="preserve">ศาลวินิจฉัยว่า แม้จะมีการจดทะเบียนเสร็จการชำระบัญชีแล้วตามมาตรา </w:t>
      </w:r>
      <w:r w:rsidRPr="000E3082">
        <w:t xml:space="preserve">1270 </w:t>
      </w:r>
      <w:r w:rsidRPr="000E3082">
        <w:rPr>
          <w:cs/>
        </w:rPr>
        <w:t>ซึ่งถือเป็นที่สุดแห่งการชำระบัญชีของบริษัท แต่มิได้หมายความว่ากรณีพบว่าบริษัทยังมีทรัพย์สินตกค้าง จะไม่สามารถดำเนินการชำระบัญชีเพิ่มเติมได้ เนื่องจากกฎหมายไม่ได้บัญญัติห้ามไว้</w:t>
      </w:r>
    </w:p>
    <w:p w14:paraId="5D186645" w14:textId="77777777" w:rsidR="000E3082" w:rsidRPr="000E3082" w:rsidRDefault="000E3082" w:rsidP="000E3082">
      <w:r w:rsidRPr="000E3082">
        <w:rPr>
          <w:cs/>
        </w:rPr>
        <w:t xml:space="preserve">กรณีที่บริษัทสิ้นสภาพความเป็นนิติบุคคลไปแล้ว แต่ยังมีทรัพย์สินตกค้าง ซึ่งควรจะถูกจัดสรรแก่ผู้ถือหุ้น หากไม่มีการดำเนินการใด ย่อมอาจกระทบต่อสิทธิของผู้ถือหุ้น จึงเป็นเหตุอันสมควรให้ศาลใช้ดุลพินิจตามประมวลกฎหมายวิธีพิจารณาความแพ่ง มาตรา </w:t>
      </w:r>
      <w:r w:rsidRPr="000E3082">
        <w:t xml:space="preserve">55 </w:t>
      </w:r>
      <w:r w:rsidRPr="000E3082">
        <w:rPr>
          <w:cs/>
        </w:rPr>
        <w:t>เพิกถอนการจดทะเบียนเสร็จการชำระบัญชีและแต่งตั้งผู้ร้องเป็นผู้ชำระบัญชีใหม่</w:t>
      </w:r>
    </w:p>
    <w:p w14:paraId="0C185B28" w14:textId="77777777" w:rsidR="000E3082" w:rsidRPr="000E3082" w:rsidRDefault="000E3082" w:rsidP="000E3082">
      <w:r w:rsidRPr="000E3082">
        <w:rPr>
          <w:b/>
          <w:bCs/>
          <w:cs/>
        </w:rPr>
        <w:t>เหตุผลที่ศาลวินิจฉัย</w:t>
      </w:r>
      <w:r w:rsidRPr="000E3082">
        <w:br/>
      </w:r>
      <w:r w:rsidRPr="000E3082">
        <w:rPr>
          <w:cs/>
        </w:rPr>
        <w:t>เพื่อให้สามารถดำเนินการจัดการทรัพย์สินที่ยังหลงเหลืออยู่ของบริษัทและรักษาสิทธิของผู้ถือหุ้น โดยไม่มีบทบัญญัติห้ามมิให้ชำระบัญชีเพิ่มเติมได้</w:t>
      </w:r>
    </w:p>
    <w:p w14:paraId="1D6DCB33" w14:textId="77777777" w:rsidR="000E3082" w:rsidRPr="000E3082" w:rsidRDefault="000E3082" w:rsidP="000E3082">
      <w:r w:rsidRPr="000E3082">
        <w:rPr>
          <w:cs/>
        </w:rPr>
        <w:t>สรุปคำพิพากษา</w:t>
      </w:r>
      <w:r w:rsidRPr="000E3082">
        <w:br/>
      </w:r>
      <w:r w:rsidRPr="000E3082">
        <w:rPr>
          <w:cs/>
        </w:rPr>
        <w:t>ศาลฎีกาวินิจฉัยว่า แม้จะมีการจดทะเบียนเสร็จการชำระบัญชีแล้ว หากภายหลังพบว่าบริษัทยังคงมีทรัพย์สินตกค้าง และมีความจำเป็นต้องชำระบัญชีเพิ่มเติม ศาลสามารถเพิกถอนการจดทะเบียนเสร็จการชำระบัญชี</w:t>
      </w:r>
      <w:r w:rsidRPr="000E3082">
        <w:rPr>
          <w:cs/>
        </w:rPr>
        <w:lastRenderedPageBreak/>
        <w:t>และแต่งตั้งผู้ชำระบัญชีเพิ่มเติมได้ เพื่อรักษาสิทธิของผู้ถือหุ้นและให้การดำเนินการเป็นไปโดยถูกต้องตามกฎหมาย</w:t>
      </w:r>
    </w:p>
    <w:p w14:paraId="565A62A0" w14:textId="1045CCC2" w:rsidR="002B6232" w:rsidRDefault="000E3082">
      <w:r w:rsidRPr="000E3082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0E3082">
        <w:t xml:space="preserve">081-803-4097 </w:t>
      </w:r>
      <w:r w:rsidRPr="000E3082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0E3082">
        <w:rPr>
          <w:cs/>
        </w:rPr>
        <w:t>เวป</w:t>
      </w:r>
      <w:proofErr w:type="spellEnd"/>
      <w:r w:rsidRPr="000E3082">
        <w:rPr>
          <w:cs/>
        </w:rPr>
        <w:t>ไซ</w:t>
      </w:r>
      <w:proofErr w:type="spellStart"/>
      <w:r w:rsidRPr="000E3082">
        <w:rPr>
          <w:cs/>
        </w:rPr>
        <w:t>ต์</w:t>
      </w:r>
      <w:proofErr w:type="spellEnd"/>
      <w:r w:rsidRPr="000E3082">
        <w:t xml:space="preserve"> </w:t>
      </w:r>
      <w:hyperlink r:id="rId4" w:history="1">
        <w:r w:rsidRPr="000E3082">
          <w:rPr>
            <w:rStyle w:val="Hyperlink"/>
          </w:rPr>
          <w:t>www.</w:t>
        </w:r>
        <w:r w:rsidRPr="000E3082">
          <w:rPr>
            <w:rStyle w:val="Hyperlink"/>
            <w:cs/>
          </w:rPr>
          <w:t>สู้คดี.</w:t>
        </w:r>
        <w:r w:rsidRPr="000E3082">
          <w:rPr>
            <w:rStyle w:val="Hyperlink"/>
          </w:rPr>
          <w:t>com</w:t>
        </w:r>
      </w:hyperlink>
      <w:r w:rsidRPr="000E3082">
        <w:t xml:space="preserve"> </w:t>
      </w:r>
      <w:r w:rsidRPr="000E3082">
        <w:rPr>
          <w:cs/>
        </w:rPr>
        <w:t>และ</w:t>
      </w:r>
      <w:r w:rsidRPr="000E3082">
        <w:t xml:space="preserve"> </w:t>
      </w:r>
      <w:hyperlink r:id="rId5" w:history="1">
        <w:r w:rsidRPr="000E3082">
          <w:rPr>
            <w:rStyle w:val="Hyperlink"/>
          </w:rPr>
          <w:t>www.</w:t>
        </w:r>
        <w:r w:rsidRPr="000E3082">
          <w:rPr>
            <w:rStyle w:val="Hyperlink"/>
            <w:cs/>
          </w:rPr>
          <w:t>ทนายภูวงษ์.</w:t>
        </w:r>
        <w:r w:rsidRPr="000E3082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082"/>
    <w:rsid w:val="000554F2"/>
    <w:rsid w:val="000E3082"/>
    <w:rsid w:val="001C2C6A"/>
    <w:rsid w:val="002B6232"/>
    <w:rsid w:val="00905FA1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502BC"/>
  <w15:chartTrackingRefBased/>
  <w15:docId w15:val="{6E43FF01-B16A-498E-96E6-971D3C9D7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308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308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3082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308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308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308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308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308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308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3082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308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3082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308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308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308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308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308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308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308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E308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308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E308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E308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308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308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E30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30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308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308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E308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30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1681</Characters>
  <Application>Microsoft Office Word</Application>
  <DocSecurity>0</DocSecurity>
  <Lines>14</Lines>
  <Paragraphs>3</Paragraphs>
  <ScaleCrop>false</ScaleCrop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2025-07-28T02:46:00Z</dcterms:created>
  <dcterms:modified xsi:type="dcterms:W3CDTF">2025-07-28T02:46:00Z</dcterms:modified>
</cp:coreProperties>
</file>