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2429B" w14:textId="77777777" w:rsidR="00E167B8" w:rsidRPr="00E167B8" w:rsidRDefault="00E167B8" w:rsidP="00E167B8">
      <w:r w:rsidRPr="00E167B8">
        <w:rPr>
          <w:cs/>
        </w:rPr>
        <w:t xml:space="preserve">ลำดับที่ </w:t>
      </w:r>
      <w:r w:rsidRPr="00E167B8">
        <w:t>000407</w:t>
      </w:r>
      <w:r w:rsidRPr="00E167B8">
        <w:br/>
      </w:r>
      <w:r w:rsidRPr="00E167B8">
        <w:rPr>
          <w:cs/>
        </w:rPr>
        <w:t>หัวข้อเรื่อง การซื้อขายเรือนโดยไม่จดทะเบียนสิทธิเหนือพื้นดิน ย่อมไม่สามารถยกขึ้นยันบุคคลภายนอกได้</w:t>
      </w:r>
    </w:p>
    <w:p w14:paraId="15023557" w14:textId="77777777" w:rsidR="00E167B8" w:rsidRPr="00E167B8" w:rsidRDefault="00E167B8" w:rsidP="00E167B8">
      <w:r w:rsidRPr="00E167B8">
        <w:rPr>
          <w:cs/>
        </w:rPr>
        <w:t xml:space="preserve">วิเคราะห์ฎีกาที่ </w:t>
      </w:r>
      <w:r w:rsidRPr="00E167B8">
        <w:t>114/2499</w:t>
      </w:r>
    </w:p>
    <w:p w14:paraId="10C4F5FE" w14:textId="77777777" w:rsidR="00E167B8" w:rsidRPr="00E167B8" w:rsidRDefault="00E167B8" w:rsidP="00E167B8">
      <w:r w:rsidRPr="00E167B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167B8">
        <w:t>0818034097</w:t>
      </w:r>
    </w:p>
    <w:p w14:paraId="6F1DCB44" w14:textId="77777777" w:rsidR="00E167B8" w:rsidRPr="00E167B8" w:rsidRDefault="00E167B8" w:rsidP="00E167B8">
      <w:r w:rsidRPr="00E167B8">
        <w:rPr>
          <w:cs/>
        </w:rPr>
        <w:t>กฎหมายเกี่ยวกับอะไร</w:t>
      </w:r>
      <w:r w:rsidRPr="00E167B8">
        <w:br/>
      </w:r>
      <w:r w:rsidRPr="00E167B8">
        <w:rPr>
          <w:cs/>
        </w:rPr>
        <w:t xml:space="preserve">ประมวลกฎหมายแพ่งและพาณิชย์ มาตรา </w:t>
      </w:r>
      <w:r w:rsidRPr="00E167B8">
        <w:t xml:space="preserve">1299 </w:t>
      </w:r>
      <w:r w:rsidRPr="00E167B8">
        <w:rPr>
          <w:cs/>
        </w:rPr>
        <w:t>ว่าด้วยการจดทะเบียนสิทธิเหนือพื้นดิน และหลักกรรมสิทธิ์ในทรัพย์ที่ติดอยู่กับอสังหาริมทรัพย์</w:t>
      </w:r>
    </w:p>
    <w:p w14:paraId="650BE02B" w14:textId="77777777" w:rsidR="00E167B8" w:rsidRPr="00E167B8" w:rsidRDefault="00E167B8" w:rsidP="00E167B8">
      <w:r w:rsidRPr="00E167B8">
        <w:rPr>
          <w:cs/>
        </w:rPr>
        <w:t>วิเคราะห์คำพิพากษาฎีกา</w:t>
      </w:r>
      <w:r w:rsidRPr="00E167B8">
        <w:br/>
      </w:r>
      <w:r w:rsidRPr="00E167B8">
        <w:rPr>
          <w:cs/>
        </w:rPr>
        <w:t>ข้อเท็จจริง</w:t>
      </w:r>
      <w:r w:rsidRPr="00E167B8">
        <w:br/>
      </w:r>
      <w:r w:rsidRPr="00E167B8">
        <w:rPr>
          <w:cs/>
        </w:rPr>
        <w:t xml:space="preserve">โจทก์ทำสัญญาซื้อขายเรือนกับเจ้าของที่ดินเดิม ณ ที่ว่าการอำเภอ โดยตกลงว่าจะรื้อถอนเรือนไปภายใน </w:t>
      </w:r>
      <w:r w:rsidRPr="00E167B8">
        <w:t xml:space="preserve">3 </w:t>
      </w:r>
      <w:r w:rsidRPr="00E167B8">
        <w:rPr>
          <w:cs/>
        </w:rPr>
        <w:t xml:space="preserve">วัน แต่โจทก์กลับไม่รื้อถอน และยอมให้เจ้าของเดิมเช่าเรือนอยู่ต่อถึง </w:t>
      </w:r>
      <w:r w:rsidRPr="00E167B8">
        <w:t xml:space="preserve">10 </w:t>
      </w:r>
      <w:r w:rsidRPr="00E167B8">
        <w:rPr>
          <w:cs/>
        </w:rPr>
        <w:t>ปี โดยไม่ได้จดทะเบียนสิทธิเหนือพื้นดินตามกฎหมาย</w:t>
      </w:r>
      <w:r w:rsidRPr="00E167B8">
        <w:br/>
      </w:r>
      <w:r w:rsidRPr="00E167B8">
        <w:rPr>
          <w:cs/>
        </w:rPr>
        <w:t>ต่อมา จำเลยซื้อที่ดินพิพาทโดยสุจริต มีการจดทะเบียนต่อพนักงานเจ้าหน้าที่</w:t>
      </w:r>
    </w:p>
    <w:p w14:paraId="13A3C431" w14:textId="77777777" w:rsidR="00E167B8" w:rsidRPr="00E167B8" w:rsidRDefault="00E167B8" w:rsidP="00E167B8">
      <w:r w:rsidRPr="00E167B8">
        <w:rPr>
          <w:cs/>
        </w:rPr>
        <w:t>ข้อกฎหมายและดุลพินิจของศาล</w:t>
      </w:r>
      <w:r w:rsidRPr="00E167B8">
        <w:br/>
      </w:r>
      <w:r w:rsidRPr="00E167B8">
        <w:rPr>
          <w:cs/>
        </w:rPr>
        <w:t>ศาลฎีกาวินิจฉัยว่า</w:t>
      </w:r>
    </w:p>
    <w:p w14:paraId="0CAA34DD" w14:textId="77777777" w:rsidR="00E167B8" w:rsidRPr="00E167B8" w:rsidRDefault="00E167B8" w:rsidP="00E167B8">
      <w:pPr>
        <w:numPr>
          <w:ilvl w:val="0"/>
          <w:numId w:val="1"/>
        </w:numPr>
      </w:pPr>
      <w:r w:rsidRPr="00E167B8">
        <w:rPr>
          <w:cs/>
        </w:rPr>
        <w:t>การขายเรือนเป็นการขายสังหาริมทรัพย์</w:t>
      </w:r>
    </w:p>
    <w:p w14:paraId="78BACA70" w14:textId="77777777" w:rsidR="00E167B8" w:rsidRPr="00E167B8" w:rsidRDefault="00E167B8" w:rsidP="00E167B8">
      <w:pPr>
        <w:numPr>
          <w:ilvl w:val="0"/>
          <w:numId w:val="1"/>
        </w:numPr>
      </w:pPr>
      <w:r w:rsidRPr="00E167B8">
        <w:rPr>
          <w:cs/>
        </w:rPr>
        <w:t>หากผู้ซื้อเรือนจะมีสิทธิครอบครองเรือนบนที่ดินของผู้อื่น ต้องมีการจดทะเบียนสิทธิเหนือพื้นดินตาม ป.</w:t>
      </w:r>
      <w:proofErr w:type="spellStart"/>
      <w:r w:rsidRPr="00E167B8">
        <w:rPr>
          <w:cs/>
        </w:rPr>
        <w:t>พ.พ</w:t>
      </w:r>
      <w:proofErr w:type="spellEnd"/>
      <w:r w:rsidRPr="00E167B8">
        <w:rPr>
          <w:cs/>
        </w:rPr>
        <w:t xml:space="preserve">. มาตรา </w:t>
      </w:r>
      <w:r w:rsidRPr="00E167B8">
        <w:t>1299</w:t>
      </w:r>
    </w:p>
    <w:p w14:paraId="30F527D2" w14:textId="77777777" w:rsidR="00E167B8" w:rsidRPr="00E167B8" w:rsidRDefault="00E167B8" w:rsidP="00E167B8">
      <w:pPr>
        <w:numPr>
          <w:ilvl w:val="0"/>
          <w:numId w:val="1"/>
        </w:numPr>
      </w:pPr>
      <w:r w:rsidRPr="00E167B8">
        <w:rPr>
          <w:cs/>
        </w:rPr>
        <w:t xml:space="preserve">เมื่อโจทก์ไม่จดทะเบียนสิทธิเหนือพื้นดิน และยินยอมให้เจ้าของเดิมใช้เรือนอยู่อีกถึง </w:t>
      </w:r>
      <w:r w:rsidRPr="00E167B8">
        <w:t xml:space="preserve">10 </w:t>
      </w:r>
      <w:r w:rsidRPr="00E167B8">
        <w:rPr>
          <w:cs/>
        </w:rPr>
        <w:t>ปี</w:t>
      </w:r>
    </w:p>
    <w:p w14:paraId="480563F4" w14:textId="77777777" w:rsidR="00E167B8" w:rsidRPr="00E167B8" w:rsidRDefault="00E167B8" w:rsidP="00E167B8">
      <w:pPr>
        <w:numPr>
          <w:ilvl w:val="0"/>
          <w:numId w:val="1"/>
        </w:numPr>
      </w:pPr>
      <w:r w:rsidRPr="00E167B8">
        <w:rPr>
          <w:cs/>
        </w:rPr>
        <w:t>จำเลยซื้อที่ดินโดยสุจริต มีการจดทะเบียนตามกฎหมาย ถือเป็นบุคคลภายนอกที่ได้รับความคุ้มครอง</w:t>
      </w:r>
    </w:p>
    <w:p w14:paraId="11D8581E" w14:textId="77777777" w:rsidR="00E167B8" w:rsidRPr="00E167B8" w:rsidRDefault="00E167B8" w:rsidP="00E167B8">
      <w:pPr>
        <w:numPr>
          <w:ilvl w:val="0"/>
          <w:numId w:val="1"/>
        </w:numPr>
      </w:pPr>
      <w:r w:rsidRPr="00E167B8">
        <w:rPr>
          <w:cs/>
        </w:rPr>
        <w:t>เรือนซึ่งเป็นส่วนควบ (</w:t>
      </w:r>
      <w:r w:rsidRPr="00E167B8">
        <w:t xml:space="preserve">immovable accessory) </w:t>
      </w:r>
      <w:r w:rsidRPr="00E167B8">
        <w:rPr>
          <w:cs/>
        </w:rPr>
        <w:t>ย่อมติดไปกับที่ดินโดยปริยาย</w:t>
      </w:r>
    </w:p>
    <w:p w14:paraId="33B92D86" w14:textId="77777777" w:rsidR="00E167B8" w:rsidRPr="00E167B8" w:rsidRDefault="00E167B8" w:rsidP="00E167B8">
      <w:r w:rsidRPr="00E167B8">
        <w:rPr>
          <w:cs/>
        </w:rPr>
        <w:t>สรุปคำพิพากษา</w:t>
      </w:r>
      <w:r w:rsidRPr="00E167B8">
        <w:br/>
      </w:r>
      <w:r w:rsidRPr="00E167B8">
        <w:rPr>
          <w:cs/>
        </w:rPr>
        <w:t>แม้โจทก์จะซื้อเรือนโดยชอบ แต่เมื่อไม่ได้จดทะเบียนสิทธิเหนือพื้นดิน และปล่อยให้เวลาผ่านไปนาน โดย</w:t>
      </w:r>
      <w:r w:rsidRPr="00E167B8">
        <w:rPr>
          <w:cs/>
        </w:rPr>
        <w:lastRenderedPageBreak/>
        <w:t>บุคคลภายนอก (จำเลย) ซื้อที่ดินโดยสุจริตและมีการจดทะเบียนตามกฎหมายแล้ว เรือนจึงตกเป็นของจำเลยตามหลักส่วนควบแห่ง ป.</w:t>
      </w:r>
      <w:proofErr w:type="spellStart"/>
      <w:r w:rsidRPr="00E167B8">
        <w:rPr>
          <w:cs/>
        </w:rPr>
        <w:t>พ.พ</w:t>
      </w:r>
      <w:proofErr w:type="spellEnd"/>
      <w:r w:rsidRPr="00E167B8">
        <w:rPr>
          <w:cs/>
        </w:rPr>
        <w:t>. โจทก์ไม่อาจอ้างสิทธิต่อจำเลยได้</w:t>
      </w:r>
    </w:p>
    <w:p w14:paraId="52074E01" w14:textId="1B39C303" w:rsidR="002B6232" w:rsidRPr="00E167B8" w:rsidRDefault="00E167B8">
      <w:pPr>
        <w:rPr>
          <w:rFonts w:hint="cs"/>
        </w:rPr>
      </w:pPr>
      <w:r w:rsidRPr="00E167B8">
        <w:rPr>
          <w:cs/>
        </w:rPr>
        <w:t xml:space="preserve">มีปัญหาปรึกษา ทนายภูวงษ์ </w:t>
      </w:r>
      <w:r w:rsidRPr="00E167B8">
        <w:t xml:space="preserve">081-803-4097 </w:t>
      </w:r>
      <w:r w:rsidRPr="00E167B8">
        <w:rPr>
          <w:cs/>
        </w:rPr>
        <w:t xml:space="preserve">หรือ ไลน์ ไอดี </w:t>
      </w:r>
      <w:r w:rsidRPr="00E167B8">
        <w:t xml:space="preserve">@lawyerpoovong </w:t>
      </w:r>
      <w:r w:rsidRPr="00E167B8">
        <w:rPr>
          <w:cs/>
        </w:rPr>
        <w:t>ทุกปัญหามีทางออก</w:t>
      </w:r>
      <w:r w:rsidRPr="00E167B8">
        <w:br/>
      </w:r>
      <w:r w:rsidRPr="00E167B8">
        <w:rPr>
          <w:cs/>
        </w:rPr>
        <w:t>ค้นหาโพสต์ทั้งหมดได้ที่ คำถามที่ปรึกษาบ่อยในเว็บไซต์</w:t>
      </w:r>
      <w:r w:rsidRPr="00E167B8">
        <w:t xml:space="preserve"> </w:t>
      </w:r>
      <w:hyperlink r:id="rId5" w:history="1">
        <w:r w:rsidRPr="00E167B8">
          <w:rPr>
            <w:rStyle w:val="Hyperlink"/>
          </w:rPr>
          <w:t>www.</w:t>
        </w:r>
        <w:r w:rsidRPr="00E167B8">
          <w:rPr>
            <w:rStyle w:val="Hyperlink"/>
            <w:cs/>
          </w:rPr>
          <w:t>สู้คดี.</w:t>
        </w:r>
        <w:r w:rsidRPr="00E167B8">
          <w:rPr>
            <w:rStyle w:val="Hyperlink"/>
          </w:rPr>
          <w:t>com</w:t>
        </w:r>
      </w:hyperlink>
      <w:r w:rsidRPr="00E167B8">
        <w:t xml:space="preserve"> </w:t>
      </w:r>
      <w:r w:rsidRPr="00E167B8">
        <w:rPr>
          <w:cs/>
        </w:rPr>
        <w:t>และ</w:t>
      </w:r>
      <w:r w:rsidRPr="00E167B8">
        <w:t xml:space="preserve"> </w:t>
      </w:r>
      <w:hyperlink r:id="rId6" w:history="1">
        <w:r w:rsidRPr="00E167B8">
          <w:rPr>
            <w:rStyle w:val="Hyperlink"/>
          </w:rPr>
          <w:t>www.</w:t>
        </w:r>
        <w:r w:rsidRPr="00E167B8">
          <w:rPr>
            <w:rStyle w:val="Hyperlink"/>
            <w:cs/>
          </w:rPr>
          <w:t>ทนายภูวงษ์.</w:t>
        </w:r>
        <w:r w:rsidRPr="00E167B8">
          <w:rPr>
            <w:rStyle w:val="Hyperlink"/>
          </w:rPr>
          <w:t>com</w:t>
        </w:r>
      </w:hyperlink>
    </w:p>
    <w:sectPr w:rsidR="002B6232" w:rsidRPr="00E16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E281F"/>
    <w:multiLevelType w:val="multilevel"/>
    <w:tmpl w:val="ABA43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4152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B8"/>
    <w:rsid w:val="000554F2"/>
    <w:rsid w:val="001C2C6A"/>
    <w:rsid w:val="002B6232"/>
    <w:rsid w:val="005A4BC0"/>
    <w:rsid w:val="00A43436"/>
    <w:rsid w:val="00AF4A52"/>
    <w:rsid w:val="00E1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1144F"/>
  <w15:chartTrackingRefBased/>
  <w15:docId w15:val="{832DA52C-C3E7-48E1-ACF8-17F733BF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67B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7B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7B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67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7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67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67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67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67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7B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7B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7B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67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7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67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67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67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67B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67B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167B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67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167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167B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67B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67B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167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67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67B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67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167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67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2025-07-28T02:39:00Z</dcterms:created>
  <dcterms:modified xsi:type="dcterms:W3CDTF">2025-07-28T02:40:00Z</dcterms:modified>
</cp:coreProperties>
</file>