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2226B" w14:textId="77777777" w:rsidR="00684629" w:rsidRPr="00684629" w:rsidRDefault="00684629" w:rsidP="00684629">
      <w:r w:rsidRPr="00684629">
        <w:rPr>
          <w:cs/>
        </w:rPr>
        <w:t xml:space="preserve">ลำดับที่ </w:t>
      </w:r>
      <w:r w:rsidRPr="00684629">
        <w:t>000409</w:t>
      </w:r>
      <w:r w:rsidRPr="00684629">
        <w:br/>
      </w:r>
      <w:r w:rsidRPr="00684629">
        <w:rPr>
          <w:cs/>
        </w:rPr>
        <w:t>หัวข้อเรื่อง การใช้บันทึกถ้อยคำยืนยันข้อเท็จจริงแทนการสืบพยานบุคคลในคดีทรัพย์สินทางปัญญา</w:t>
      </w:r>
    </w:p>
    <w:p w14:paraId="463F1CCA" w14:textId="77777777" w:rsidR="00684629" w:rsidRPr="00684629" w:rsidRDefault="00684629" w:rsidP="00684629">
      <w:r w:rsidRPr="00684629">
        <w:rPr>
          <w:cs/>
        </w:rPr>
        <w:t xml:space="preserve">วิเคราะห์ฎีกาที่ </w:t>
      </w:r>
      <w:r w:rsidRPr="00684629">
        <w:t>4323/2546</w:t>
      </w:r>
    </w:p>
    <w:p w14:paraId="7E405AE1" w14:textId="77777777" w:rsidR="00684629" w:rsidRPr="00684629" w:rsidRDefault="00684629" w:rsidP="00684629">
      <w:r w:rsidRPr="0068462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84629">
        <w:t>0818034097</w:t>
      </w:r>
    </w:p>
    <w:p w14:paraId="05EB605B" w14:textId="77777777" w:rsidR="00684629" w:rsidRPr="00684629" w:rsidRDefault="00684629" w:rsidP="00684629">
      <w:r w:rsidRPr="00684629">
        <w:rPr>
          <w:cs/>
        </w:rPr>
        <w:t>กฎหมายเกี่ยวกับอะไร</w:t>
      </w:r>
      <w:r w:rsidRPr="00684629">
        <w:br/>
      </w:r>
      <w:r w:rsidRPr="00684629">
        <w:rPr>
          <w:cs/>
        </w:rPr>
        <w:t xml:space="preserve">คดีนี้เกี่ยวกับกฎหมายวิธีพิจารณาคดีทรัพย์สินทางปัญญาและการค้าระหว่างประเทศ โดยเฉพาะการใช้ “บันทึกถ้อยคำยืนยันข้อเท็จจริง” แทนการสืบพยานบุคคลตามข้อกำหนดคดี พ.ศ. </w:t>
      </w:r>
      <w:r w:rsidRPr="00684629">
        <w:t xml:space="preserve">2540 </w:t>
      </w:r>
      <w:r w:rsidRPr="00684629">
        <w:rPr>
          <w:cs/>
        </w:rPr>
        <w:t xml:space="preserve">ข้อ </w:t>
      </w:r>
      <w:r w:rsidRPr="00684629">
        <w:t xml:space="preserve">29 </w:t>
      </w:r>
      <w:r w:rsidRPr="00684629">
        <w:rPr>
          <w:cs/>
        </w:rPr>
        <w:t xml:space="preserve">และ </w:t>
      </w:r>
      <w:r w:rsidRPr="00684629">
        <w:t>30</w:t>
      </w:r>
    </w:p>
    <w:p w14:paraId="31DC24DA" w14:textId="77777777" w:rsidR="00684629" w:rsidRPr="00684629" w:rsidRDefault="00684629" w:rsidP="00684629">
      <w:r w:rsidRPr="00684629">
        <w:rPr>
          <w:cs/>
        </w:rPr>
        <w:t xml:space="preserve">วิเคราะห์คำพิพากษาฎีกาที่ </w:t>
      </w:r>
      <w:r w:rsidRPr="00684629">
        <w:t>4323/2546</w:t>
      </w:r>
      <w:r w:rsidRPr="00684629">
        <w:br/>
      </w:r>
      <w:r w:rsidRPr="00684629">
        <w:rPr>
          <w:b/>
          <w:bCs/>
          <w:cs/>
        </w:rPr>
        <w:t>ข้อเท็จจริง:</w:t>
      </w:r>
      <w:r w:rsidRPr="00684629">
        <w:br/>
      </w:r>
      <w:r w:rsidRPr="00684629">
        <w:rPr>
          <w:cs/>
        </w:rPr>
        <w:t xml:space="preserve">โจทก์ยื่นบัญชีพยานโดยระบุชื่อพยาน ว. และยื่น “บันทึกถ้อยคำยืนยันข้อเท็จจริง” ของ ว. ตามข้อกำหนดคดีทรัพย์สินทางปัญญาฯ ข้อ </w:t>
      </w:r>
      <w:r w:rsidRPr="00684629">
        <w:t xml:space="preserve">30 </w:t>
      </w:r>
      <w:r w:rsidRPr="00684629">
        <w:rPr>
          <w:cs/>
        </w:rPr>
        <w:t xml:space="preserve">พร้อมทั้งยื่นคำแถลงขอใช้บันทึกถ้อยคำแทนการซักถามพยานบุคคล อีกทั้งได้ส่งสำเนาบันทึกนี้ให้แก่จำเลยที่ </w:t>
      </w:r>
      <w:r w:rsidRPr="00684629">
        <w:t xml:space="preserve">3 </w:t>
      </w:r>
      <w:r w:rsidRPr="00684629">
        <w:rPr>
          <w:cs/>
        </w:rPr>
        <w:t>ล่วงหน้า</w:t>
      </w:r>
    </w:p>
    <w:p w14:paraId="657E95F6" w14:textId="77777777" w:rsidR="00684629" w:rsidRPr="00684629" w:rsidRDefault="00684629" w:rsidP="00684629">
      <w:r w:rsidRPr="00684629">
        <w:rPr>
          <w:cs/>
        </w:rPr>
        <w:t xml:space="preserve">เมื่อถึงวันนัดสืบพยานโจทก์ ทนายจำเลยที่ </w:t>
      </w:r>
      <w:r w:rsidRPr="00684629">
        <w:t xml:space="preserve">3 </w:t>
      </w:r>
      <w:r w:rsidRPr="00684629">
        <w:rPr>
          <w:cs/>
        </w:rPr>
        <w:t xml:space="preserve">ยื่นขอเลื่อนคดี โดยระบุว่าจะไม่คัดค้านการใช้บันทึกถ้อยคำดังกล่าว และขอซักค้านในนัดหน้า ศาลอนุญาตให้เลื่อนไปพร้อมวันสืบพยานจำเลยที่ </w:t>
      </w:r>
      <w:r w:rsidRPr="00684629">
        <w:t xml:space="preserve">3 </w:t>
      </w:r>
      <w:r w:rsidRPr="00684629">
        <w:rPr>
          <w:cs/>
        </w:rPr>
        <w:t xml:space="preserve">ต่อมาในวันนัดดังกล่าว ทนายจำเลยที่ </w:t>
      </w:r>
      <w:r w:rsidRPr="00684629">
        <w:t xml:space="preserve">3 </w:t>
      </w:r>
      <w:r w:rsidRPr="00684629">
        <w:rPr>
          <w:cs/>
        </w:rPr>
        <w:t>ไม่มาศาล ศาลไม่อนุญาตให้เลื่อน และให้โจทก์นำพยานเข้าสืบ</w:t>
      </w:r>
    </w:p>
    <w:p w14:paraId="444BE53E" w14:textId="77777777" w:rsidR="00684629" w:rsidRPr="00684629" w:rsidRDefault="00684629" w:rsidP="00684629">
      <w:r w:rsidRPr="00684629">
        <w:rPr>
          <w:b/>
          <w:bCs/>
          <w:cs/>
        </w:rPr>
        <w:t>ข้อกฎหมายและดุลพินิจของศาล:</w:t>
      </w:r>
    </w:p>
    <w:p w14:paraId="2EA6646D" w14:textId="77777777" w:rsidR="00684629" w:rsidRPr="00684629" w:rsidRDefault="00684629" w:rsidP="00684629">
      <w:pPr>
        <w:numPr>
          <w:ilvl w:val="0"/>
          <w:numId w:val="1"/>
        </w:numPr>
      </w:pPr>
      <w:r w:rsidRPr="00684629">
        <w:rPr>
          <w:cs/>
        </w:rPr>
        <w:t xml:space="preserve">การที่ทนายจำเลยที่ </w:t>
      </w:r>
      <w:r w:rsidRPr="00684629">
        <w:t xml:space="preserve">3 </w:t>
      </w:r>
      <w:r w:rsidRPr="00684629">
        <w:rPr>
          <w:cs/>
        </w:rPr>
        <w:t xml:space="preserve">ไม่มาศาลในวันนัดสืบพยาน แม้เคยประสงค์จะซักค้าน แต่เมื่อไม่ปรากฏตัวและไม่สามารถให้เหตุผลเพียงพอ ศาลถือว่า “ไม่ติดใจที่จะซักค้าน” ตามข้อกำหนด ข้อ </w:t>
      </w:r>
      <w:r w:rsidRPr="00684629">
        <w:t xml:space="preserve">29 </w:t>
      </w:r>
      <w:r w:rsidRPr="00684629">
        <w:rPr>
          <w:cs/>
        </w:rPr>
        <w:t>วรรคท้าย</w:t>
      </w:r>
    </w:p>
    <w:p w14:paraId="40676876" w14:textId="77777777" w:rsidR="00684629" w:rsidRPr="00684629" w:rsidRDefault="00684629" w:rsidP="00684629">
      <w:pPr>
        <w:numPr>
          <w:ilvl w:val="0"/>
          <w:numId w:val="1"/>
        </w:numPr>
      </w:pPr>
      <w:r w:rsidRPr="00684629">
        <w:rPr>
          <w:cs/>
        </w:rPr>
        <w:t>บันทึกถ้อยคำยืนยันข้อเท็จจริงสามารถรับฟังได้เป็นพยานหลักฐานโดยไม่ต้องให้พยานเบิกความต่อหน้าศาลอีก หากมีการส่งให้คู่ความและปฏิบัติตามขั้นตอนครบถ้วน</w:t>
      </w:r>
    </w:p>
    <w:p w14:paraId="5A1F5FEA" w14:textId="77777777" w:rsidR="00684629" w:rsidRPr="00684629" w:rsidRDefault="00684629" w:rsidP="00684629">
      <w:pPr>
        <w:numPr>
          <w:ilvl w:val="0"/>
          <w:numId w:val="1"/>
        </w:numPr>
      </w:pPr>
      <w:r w:rsidRPr="00684629">
        <w:rPr>
          <w:cs/>
        </w:rPr>
        <w:t>แม้บันทึกถ้อยคำดังกล่าวจะไม่มีข้อความการสาบานหรือปฏิญาณตนก่อนให้ถ้อยคำ ก็ไม่เป็นเหตุให้เสียไป เพราะไม่มีกฎหมายบังคับไว้ในขั้นตอนนั้น การสาบานจะมีเฉพาะเมื่อตอบคำถามค้านหรือเบิกความต่อหน้าศาลเท่านั้น</w:t>
      </w:r>
    </w:p>
    <w:p w14:paraId="00AF872D" w14:textId="77777777" w:rsidR="00684629" w:rsidRPr="00684629" w:rsidRDefault="00684629" w:rsidP="00684629">
      <w:pPr>
        <w:numPr>
          <w:ilvl w:val="0"/>
          <w:numId w:val="1"/>
        </w:numPr>
      </w:pPr>
      <w:r w:rsidRPr="00684629">
        <w:rPr>
          <w:cs/>
        </w:rPr>
        <w:lastRenderedPageBreak/>
        <w:t>ไม่จำเป็นต้องแสดงรายการบันทึกถ้อยคำดังกล่าวในบัญชีพยานในฐานะพยานเอกสาร เนื่องจากเป็นเพียงวิธีหนึ่งในการสืบพยานบุคคลโดยใช้เอกสารแทน</w:t>
      </w:r>
    </w:p>
    <w:p w14:paraId="68E183CA" w14:textId="77777777" w:rsidR="00684629" w:rsidRPr="00684629" w:rsidRDefault="00684629" w:rsidP="00684629">
      <w:r w:rsidRPr="00684629">
        <w:rPr>
          <w:cs/>
        </w:rPr>
        <w:t>สรุปคำพิพากษา</w:t>
      </w:r>
      <w:r w:rsidRPr="00684629">
        <w:br/>
      </w:r>
      <w:r w:rsidRPr="00684629">
        <w:rPr>
          <w:cs/>
        </w:rPr>
        <w:t xml:space="preserve">ศาลฎีกาวินิจฉัยว่า การที่โจทก์ยื่นบันทึกถ้อยคำยืนยันข้อเท็จจริงของพยาน ว. และดำเนินการตามขั้นตอนครบถ้วน เมื่อจำเลยที่ </w:t>
      </w:r>
      <w:r w:rsidRPr="00684629">
        <w:t xml:space="preserve">3 </w:t>
      </w:r>
      <w:r w:rsidRPr="00684629">
        <w:rPr>
          <w:cs/>
        </w:rPr>
        <w:t>ไม่มาศาลในวันสืบพยาน และไม่ได้ซักค้าน ทั้งยังเคยระบุว่าจะไม่คัดค้าน ศาลจึงมีอำนาจรับฟังบันทึกดังกล่าวเป็นพยานหลักฐานโดยไม่จำเป็นต้องให้ ว. เข้าเบิกความต่อหน้าศาลอีก เป็นกระบวนพิจารณาที่ชอบด้วยกฎหมายตามข้อกำหนดคดีทรัพย์สินทางปัญญาและการค้าระหว่างประเทศ</w:t>
      </w:r>
    </w:p>
    <w:p w14:paraId="596D233C" w14:textId="31A7267E" w:rsidR="002B6232" w:rsidRDefault="00684629">
      <w:r w:rsidRPr="00684629">
        <w:rPr>
          <w:cs/>
        </w:rPr>
        <w:t xml:space="preserve">มีปัญหาปรึกษา ทนายภูวงษ์ </w:t>
      </w:r>
      <w:r w:rsidRPr="00684629">
        <w:t xml:space="preserve">081-803-4097 </w:t>
      </w:r>
      <w:r w:rsidRPr="00684629">
        <w:rPr>
          <w:cs/>
        </w:rPr>
        <w:t xml:space="preserve">หรือ ไลน์ ไอดี </w:t>
      </w:r>
      <w:r w:rsidRPr="00684629">
        <w:t xml:space="preserve">@lawyerpoovong </w:t>
      </w:r>
      <w:r w:rsidRPr="00684629">
        <w:rPr>
          <w:cs/>
        </w:rPr>
        <w:t>ทุกปัญหามีทางออก</w:t>
      </w:r>
      <w:r w:rsidRPr="00684629">
        <w:br/>
      </w:r>
      <w:r w:rsidRPr="00684629">
        <w:rPr>
          <w:cs/>
        </w:rPr>
        <w:t>ค้นหาโพสต์ทั้งหมดได้ที่ คำถามที่ปรึกษาบ่อยใน</w:t>
      </w:r>
      <w:proofErr w:type="spellStart"/>
      <w:r w:rsidRPr="00684629">
        <w:rPr>
          <w:cs/>
        </w:rPr>
        <w:t>เวป</w:t>
      </w:r>
      <w:proofErr w:type="spellEnd"/>
      <w:r w:rsidRPr="00684629">
        <w:rPr>
          <w:cs/>
        </w:rPr>
        <w:t>ไซ</w:t>
      </w:r>
      <w:proofErr w:type="spellStart"/>
      <w:r w:rsidRPr="00684629">
        <w:rPr>
          <w:cs/>
        </w:rPr>
        <w:t>ต์</w:t>
      </w:r>
      <w:proofErr w:type="spellEnd"/>
      <w:r w:rsidRPr="00684629">
        <w:t xml:space="preserve"> </w:t>
      </w:r>
      <w:hyperlink r:id="rId5" w:history="1">
        <w:r w:rsidRPr="00684629">
          <w:rPr>
            <w:rStyle w:val="Hyperlink"/>
          </w:rPr>
          <w:t>www.</w:t>
        </w:r>
        <w:r w:rsidRPr="00684629">
          <w:rPr>
            <w:rStyle w:val="Hyperlink"/>
            <w:cs/>
          </w:rPr>
          <w:t>สู้คดี.</w:t>
        </w:r>
        <w:r w:rsidRPr="00684629">
          <w:rPr>
            <w:rStyle w:val="Hyperlink"/>
          </w:rPr>
          <w:t>com</w:t>
        </w:r>
      </w:hyperlink>
      <w:r w:rsidRPr="00684629">
        <w:t xml:space="preserve"> </w:t>
      </w:r>
      <w:r w:rsidRPr="00684629">
        <w:rPr>
          <w:cs/>
        </w:rPr>
        <w:t>และ</w:t>
      </w:r>
      <w:r w:rsidRPr="00684629">
        <w:t xml:space="preserve"> </w:t>
      </w:r>
      <w:hyperlink r:id="rId6" w:history="1">
        <w:r w:rsidRPr="00684629">
          <w:rPr>
            <w:rStyle w:val="Hyperlink"/>
          </w:rPr>
          <w:t>www.</w:t>
        </w:r>
        <w:r w:rsidRPr="00684629">
          <w:rPr>
            <w:rStyle w:val="Hyperlink"/>
            <w:cs/>
          </w:rPr>
          <w:t>ทนายภูวงษ์.</w:t>
        </w:r>
        <w:r w:rsidRPr="00684629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C06FC3"/>
    <w:multiLevelType w:val="multilevel"/>
    <w:tmpl w:val="CBCAB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1534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629"/>
    <w:rsid w:val="000554F2"/>
    <w:rsid w:val="001C2C6A"/>
    <w:rsid w:val="002B6232"/>
    <w:rsid w:val="005A4BC0"/>
    <w:rsid w:val="00684629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4B6B8"/>
  <w15:chartTrackingRefBased/>
  <w15:docId w15:val="{3CF4E257-3DB6-4C24-9AA4-2AD1876D0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462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462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462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462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462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462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462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462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462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462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462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462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462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462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462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462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462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462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462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8462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462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8462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8462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462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462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846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46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462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46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8462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46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2025-07-28T02:38:00Z</dcterms:created>
  <dcterms:modified xsi:type="dcterms:W3CDTF">2025-07-28T02:38:00Z</dcterms:modified>
</cp:coreProperties>
</file>