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45E0" w14:textId="77777777" w:rsidR="00020609" w:rsidRPr="00020609" w:rsidRDefault="00020609" w:rsidP="00020609">
      <w:r w:rsidRPr="00020609">
        <w:rPr>
          <w:cs/>
        </w:rPr>
        <w:t xml:space="preserve">ลำดับที่ </w:t>
      </w:r>
      <w:r w:rsidRPr="00020609">
        <w:t>000423</w:t>
      </w:r>
      <w:r w:rsidRPr="00020609">
        <w:br/>
      </w:r>
      <w:r w:rsidRPr="00020609">
        <w:rPr>
          <w:cs/>
        </w:rPr>
        <w:t>หัวข้อเรื่อง การกำหนดวันหยุดตามประเพณีโดยนายจ้าง</w:t>
      </w:r>
      <w:r w:rsidRPr="00020609">
        <w:br/>
      </w:r>
      <w:r w:rsidRPr="00020609">
        <w:rPr>
          <w:cs/>
        </w:rPr>
        <w:t xml:space="preserve">วิเคราะห์ฎีกาที่ </w:t>
      </w:r>
      <w:r w:rsidRPr="00020609">
        <w:t>11182/2553</w:t>
      </w:r>
      <w:r w:rsidRPr="00020609">
        <w:br/>
      </w:r>
      <w:r w:rsidRPr="0002060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20609">
        <w:t>0818034097</w:t>
      </w:r>
    </w:p>
    <w:p w14:paraId="344A78EB" w14:textId="77777777" w:rsidR="00020609" w:rsidRPr="00020609" w:rsidRDefault="00020609" w:rsidP="00020609">
      <w:r w:rsidRPr="00020609">
        <w:rPr>
          <w:cs/>
        </w:rPr>
        <w:t>กฎหมายเกี่ยวกับอะไร</w:t>
      </w:r>
      <w:r w:rsidRPr="00020609">
        <w:br/>
      </w:r>
      <w:r w:rsidRPr="00020609">
        <w:rPr>
          <w:cs/>
        </w:rPr>
        <w:t>พระราชบัญญัติคุ้มครองแรงงาน พ.ศ.</w:t>
      </w:r>
      <w:r w:rsidRPr="00020609">
        <w:t xml:space="preserve">2541 </w:t>
      </w:r>
      <w:r w:rsidRPr="00020609">
        <w:rPr>
          <w:cs/>
        </w:rPr>
        <w:t xml:space="preserve">มาตรา </w:t>
      </w:r>
      <w:r w:rsidRPr="00020609">
        <w:t xml:space="preserve">29 </w:t>
      </w:r>
      <w:r w:rsidRPr="00020609">
        <w:rPr>
          <w:cs/>
        </w:rPr>
        <w:t>ว่าด้วยสิทธิของลูกจ้างในวันหยุดตามประเพณี และสิทธิในการได้รับค่าทำงานในวันหยุดและค่าล่วงเวลา</w:t>
      </w:r>
    </w:p>
    <w:p w14:paraId="280DA158" w14:textId="77777777" w:rsidR="00020609" w:rsidRPr="00020609" w:rsidRDefault="00020609" w:rsidP="00020609">
      <w:r w:rsidRPr="00020609">
        <w:rPr>
          <w:cs/>
        </w:rPr>
        <w:t>วิเคราะห์คำพิพากษา</w:t>
      </w:r>
      <w:r w:rsidRPr="00020609">
        <w:br/>
      </w:r>
      <w:r w:rsidRPr="00020609">
        <w:rPr>
          <w:b/>
          <w:bCs/>
          <w:cs/>
        </w:rPr>
        <w:t>ข้อเท็จจริง:</w:t>
      </w:r>
      <w:r w:rsidRPr="00020609">
        <w:t xml:space="preserve"> </w:t>
      </w:r>
      <w:r w:rsidRPr="00020609">
        <w:rPr>
          <w:cs/>
        </w:rPr>
        <w:t>นายจ้างได้ประกาศกำหนดวันหยุดตามประเพณีเป็นวันอื่นแทนวันหยุดราชการประจำปีหรือวันหยุดทางศาสนาตามที่กฎหมายกำหนด โดยมิได้ประกาศวันหยุดเหล่านั้นให้เป็นไปตามที่กฎหมายรับรอง และยังได้ให้ลูกจ้างมาทำงานในวันดังกล่าวพร้อมจ่ายค่าจ้างในอัตราวันหยุดแทน</w:t>
      </w:r>
    </w:p>
    <w:p w14:paraId="2DF37BDF" w14:textId="77777777" w:rsidR="00020609" w:rsidRPr="00020609" w:rsidRDefault="00020609" w:rsidP="00020609">
      <w:r w:rsidRPr="00020609">
        <w:rPr>
          <w:b/>
          <w:bCs/>
          <w:cs/>
        </w:rPr>
        <w:t>ข้อกฎหมายและดุลพินิจของศาล:</w:t>
      </w:r>
      <w:r w:rsidRPr="00020609">
        <w:br/>
      </w:r>
      <w:r w:rsidRPr="00020609">
        <w:rPr>
          <w:cs/>
        </w:rPr>
        <w:t xml:space="preserve">ศาลวินิจฉัยว่า แม้การกำหนดวันหยุดอื่นโดยนายจ้างจะไม่มีกฎหมายบัญญัติว่าเป็นโมฆะโดยชัดแจ้ง แต่ก็ไม่ถือเป็นวันหยุดตามประเพณีตามมาตรา </w:t>
      </w:r>
      <w:r w:rsidRPr="00020609">
        <w:t xml:space="preserve">29 </w:t>
      </w:r>
      <w:r w:rsidRPr="00020609">
        <w:rPr>
          <w:cs/>
        </w:rPr>
        <w:t>แห่ง พ.ร.บ.คุ้มครองแรงงาน พ.ศ.</w:t>
      </w:r>
      <w:r w:rsidRPr="00020609">
        <w:t xml:space="preserve">2541 </w:t>
      </w:r>
      <w:r w:rsidRPr="00020609">
        <w:rPr>
          <w:cs/>
        </w:rPr>
        <w:t>นายจ้างจึงมีหน้าที่ต้องกำหนดวันหยุดที่ถูกต้องตามที่กฎหมายกำหนดไว้ หากให้ลูกจ้างทำงานในวันหยุดตามประเพณีที่แท้จริง ต้องจ่ายค่าทำงานในวันหยุดและค่าล่วงเวลาเพิ่มอีก</w:t>
      </w:r>
      <w:r w:rsidRPr="00020609">
        <w:br/>
      </w:r>
      <w:r w:rsidRPr="00020609">
        <w:rPr>
          <w:cs/>
        </w:rPr>
        <w:t>การที่นายจ้างจ่ายค่าจ้างในวันทำงานปกติที่อ้างว่าเป็นวันหยุดนั้น ไม่ถือว่าเป็นการชำระหนี้หรือค่าจ้างวันหยุดที่ถูกต้องตามกฎหมาย และไม่สามารถนำมาอ้างเป็นการยินยอมของลูกจ้างหรือเป็นการตกลงใหม่ได้</w:t>
      </w:r>
    </w:p>
    <w:p w14:paraId="70E3D7C0" w14:textId="77777777" w:rsidR="00020609" w:rsidRPr="00020609" w:rsidRDefault="00020609" w:rsidP="00020609">
      <w:r w:rsidRPr="00020609">
        <w:rPr>
          <w:cs/>
        </w:rPr>
        <w:t>สรุปคำพิพากษา</w:t>
      </w:r>
      <w:r w:rsidRPr="00020609">
        <w:br/>
      </w:r>
      <w:r w:rsidRPr="00020609">
        <w:rPr>
          <w:cs/>
        </w:rPr>
        <w:t>การที่นายจ้างเปลี่ยนวันหยุดตามประเพณีตามอำเภอใจ โดยไม่เป็นไปตามหลักเกณฑ์ที่กฎหมายกำหนด ไม่ก่อให้เกิดผลทางกฎหมาย และไม่สามารถถือว่าได้ชำระค่าทำงานในวันหยุดหรือค่าล่วงเวลาแล้ว หากให้ลูกจ้างทำงานในวันหยุดตามประเพณีที่แท้จริง นายจ้างต้องจ่ายค่าทำงานในวันหยุดและค่าล่วงเวลาเพิ่มเติมตามกฎหมาย</w:t>
      </w:r>
    </w:p>
    <w:p w14:paraId="2D4FE8DF" w14:textId="576B7A10" w:rsidR="002B6232" w:rsidRDefault="00020609">
      <w:r w:rsidRPr="00020609">
        <w:rPr>
          <w:cs/>
        </w:rPr>
        <w:t xml:space="preserve">มีปัญหาปรึกษา ทนายภูวงษ์ </w:t>
      </w:r>
      <w:r w:rsidRPr="00020609">
        <w:t xml:space="preserve">081-803-4097 </w:t>
      </w:r>
      <w:r w:rsidRPr="00020609">
        <w:rPr>
          <w:cs/>
        </w:rPr>
        <w:t xml:space="preserve">หรือ ไลน์ ไอดี </w:t>
      </w:r>
      <w:r w:rsidRPr="00020609">
        <w:t>@lawyerpoovong</w:t>
      </w:r>
      <w:r w:rsidRPr="00020609">
        <w:br/>
      </w:r>
      <w:r w:rsidRPr="00020609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020609">
        <w:t xml:space="preserve"> </w:t>
      </w:r>
      <w:hyperlink r:id="rId4" w:history="1">
        <w:r w:rsidRPr="00020609">
          <w:rPr>
            <w:rStyle w:val="Hyperlink"/>
          </w:rPr>
          <w:t>www.</w:t>
        </w:r>
        <w:r w:rsidRPr="00020609">
          <w:rPr>
            <w:rStyle w:val="Hyperlink"/>
            <w:cs/>
          </w:rPr>
          <w:t>สู้คดี.</w:t>
        </w:r>
        <w:r w:rsidRPr="00020609">
          <w:rPr>
            <w:rStyle w:val="Hyperlink"/>
          </w:rPr>
          <w:t>com</w:t>
        </w:r>
      </w:hyperlink>
      <w:r w:rsidRPr="00020609">
        <w:t xml:space="preserve"> </w:t>
      </w:r>
      <w:r w:rsidRPr="00020609">
        <w:rPr>
          <w:cs/>
        </w:rPr>
        <w:t>และ</w:t>
      </w:r>
      <w:r w:rsidRPr="00020609">
        <w:t xml:space="preserve"> </w:t>
      </w:r>
      <w:hyperlink r:id="rId5" w:history="1">
        <w:r w:rsidRPr="00020609">
          <w:rPr>
            <w:rStyle w:val="Hyperlink"/>
          </w:rPr>
          <w:t>www.</w:t>
        </w:r>
        <w:r w:rsidRPr="00020609">
          <w:rPr>
            <w:rStyle w:val="Hyperlink"/>
            <w:cs/>
          </w:rPr>
          <w:t>ทนายภูวงษ์.</w:t>
        </w:r>
        <w:r w:rsidRPr="00020609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09"/>
    <w:rsid w:val="00020609"/>
    <w:rsid w:val="000554F2"/>
    <w:rsid w:val="001C2C6A"/>
    <w:rsid w:val="002B6232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34818"/>
  <w15:chartTrackingRefBased/>
  <w15:docId w15:val="{D10A5DB2-958D-4CB9-A708-D426C04B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60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60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60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6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6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60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60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60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60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60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60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60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60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60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60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60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60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60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60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206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60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206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2060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60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60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20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60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6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206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6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2025-07-28T02:29:00Z</dcterms:created>
  <dcterms:modified xsi:type="dcterms:W3CDTF">2025-07-28T02:29:00Z</dcterms:modified>
</cp:coreProperties>
</file>