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2458F" w14:textId="77777777" w:rsidR="0039159B" w:rsidRPr="0039159B" w:rsidRDefault="0039159B" w:rsidP="0039159B">
      <w:r w:rsidRPr="0039159B">
        <w:rPr>
          <w:cs/>
        </w:rPr>
        <w:t xml:space="preserve">ลำดับที่ </w:t>
      </w:r>
      <w:r w:rsidRPr="0039159B">
        <w:t>000431</w:t>
      </w:r>
      <w:r w:rsidRPr="0039159B">
        <w:br/>
      </w:r>
      <w:r w:rsidRPr="0039159B">
        <w:rPr>
          <w:cs/>
        </w:rPr>
        <w:t>หัวข้อเรื่อง: อำนาจสอบสวนไม่ชอบด้วยกฎหมาย ส่งผลให้โจทก์ไม่มีอำนาจฟ้อง</w:t>
      </w:r>
    </w:p>
    <w:p w14:paraId="4773606E" w14:textId="77777777" w:rsidR="0039159B" w:rsidRPr="0039159B" w:rsidRDefault="0039159B" w:rsidP="0039159B">
      <w:r w:rsidRPr="0039159B">
        <w:rPr>
          <w:cs/>
        </w:rPr>
        <w:t xml:space="preserve">วิเคราะห์ฎีกาที่ </w:t>
      </w:r>
      <w:r w:rsidRPr="0039159B">
        <w:t>371/2531</w:t>
      </w:r>
      <w:r w:rsidRPr="0039159B">
        <w:br/>
      </w:r>
      <w:r w:rsidRPr="0039159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159B">
        <w:t>0818034097</w:t>
      </w:r>
    </w:p>
    <w:p w14:paraId="304741DD" w14:textId="77777777" w:rsidR="0039159B" w:rsidRPr="0039159B" w:rsidRDefault="0039159B" w:rsidP="0039159B">
      <w:r w:rsidRPr="0039159B">
        <w:rPr>
          <w:cs/>
        </w:rPr>
        <w:t>กฎหมายเกี่ยวกับอะไร</w:t>
      </w:r>
      <w:r w:rsidRPr="0039159B">
        <w:br/>
      </w:r>
      <w:r w:rsidRPr="0039159B">
        <w:rPr>
          <w:cs/>
        </w:rPr>
        <w:t xml:space="preserve">คดีนี้เกี่ยวข้องกับประมวลกฎหมายวิธีพิจารณาความอาญา โดยเฉพาะประเด็น "อำนาจสอบสวน" ตามมาตรา </w:t>
      </w:r>
      <w:r w:rsidRPr="0039159B">
        <w:t xml:space="preserve">2(6), </w:t>
      </w:r>
      <w:r w:rsidRPr="0039159B">
        <w:rPr>
          <w:cs/>
        </w:rPr>
        <w:t xml:space="preserve">มาตรา </w:t>
      </w:r>
      <w:r w:rsidRPr="0039159B">
        <w:t xml:space="preserve">18, </w:t>
      </w:r>
      <w:r w:rsidRPr="0039159B">
        <w:rPr>
          <w:cs/>
        </w:rPr>
        <w:t xml:space="preserve">มาตรา </w:t>
      </w:r>
      <w:r w:rsidRPr="0039159B">
        <w:t xml:space="preserve">120, </w:t>
      </w:r>
      <w:r w:rsidRPr="0039159B">
        <w:rPr>
          <w:cs/>
        </w:rPr>
        <w:t xml:space="preserve">มาตรา </w:t>
      </w:r>
      <w:r w:rsidRPr="0039159B">
        <w:t xml:space="preserve">128 </w:t>
      </w:r>
      <w:r w:rsidRPr="0039159B">
        <w:rPr>
          <w:cs/>
        </w:rPr>
        <w:t xml:space="preserve">และมาตรา </w:t>
      </w:r>
      <w:r w:rsidRPr="0039159B">
        <w:t>140</w:t>
      </w:r>
    </w:p>
    <w:p w14:paraId="38B69653" w14:textId="77777777" w:rsidR="0039159B" w:rsidRPr="0039159B" w:rsidRDefault="0039159B" w:rsidP="0039159B">
      <w:r w:rsidRPr="0039159B">
        <w:rPr>
          <w:cs/>
        </w:rPr>
        <w:t>วิเคราะห์คำพิพากษาฎีกา</w:t>
      </w:r>
      <w:r w:rsidRPr="0039159B">
        <w:br/>
      </w:r>
      <w:r w:rsidRPr="0039159B">
        <w:rPr>
          <w:cs/>
        </w:rPr>
        <w:t>ข้อเท็จจริง</w:t>
      </w:r>
      <w:r w:rsidRPr="0039159B">
        <w:br/>
      </w:r>
      <w:r w:rsidRPr="0039159B">
        <w:rPr>
          <w:cs/>
        </w:rPr>
        <w:t>เหตุเกิดในเขตท้องที่สถานีตำรวจภูธรสำโรงใต้ แต่เจ้าหน้าที่ตำรวจจากสถานีตำรวจนครบาลบางซื่อ (ม.) ได้ดำเนินการสอบสวนพยานผู้กล่าวหา ทั้งที่ไม่มีอำนาจสอบสวนในเขตดังกล่าว ต่อมา พนักงานสอบสวนจากสถานีตำรวจภูธรสำโรงใต้ (จ.) ได้สอบสวนจำเลย ทำแผน ตรวจสถานที่ และทำบันทึกประกอบคำรับสารภาพ</w:t>
      </w:r>
    </w:p>
    <w:p w14:paraId="4FB1BC3A" w14:textId="77777777" w:rsidR="0039159B" w:rsidRPr="0039159B" w:rsidRDefault="0039159B" w:rsidP="0039159B">
      <w:r w:rsidRPr="0039159B">
        <w:rPr>
          <w:cs/>
        </w:rPr>
        <w:t>ข้อกฎหมายและดุลพินิจของศาล</w:t>
      </w:r>
      <w:r w:rsidRPr="0039159B">
        <w:br/>
      </w:r>
      <w:r w:rsidRPr="0039159B">
        <w:rPr>
          <w:cs/>
        </w:rPr>
        <w:t xml:space="preserve">ศาลฎีกาวินิจฉัยว่า การสอบสวนต้องเป็นไปโดยพนักงานสอบสวนที่มีอำนาจตามที่บัญญัติใน ป.วิ.อาญา มาตรา </w:t>
      </w:r>
      <w:r w:rsidRPr="0039159B">
        <w:t xml:space="preserve">120 </w:t>
      </w:r>
      <w:r w:rsidRPr="0039159B">
        <w:rPr>
          <w:cs/>
        </w:rPr>
        <w:t xml:space="preserve">ประกอบกับ มาตรา </w:t>
      </w:r>
      <w:r w:rsidRPr="0039159B">
        <w:t xml:space="preserve">18 </w:t>
      </w:r>
      <w:r w:rsidRPr="0039159B">
        <w:rPr>
          <w:cs/>
        </w:rPr>
        <w:t xml:space="preserve">วรรคหนึ่ง กล่าวคือ สอบสวนต้องกระทำโดยพนักงานสอบสวนในท้องที่ที่เกิดเหตุ เว้นแต่เข้าเงื่อนไขตามวรรคสอง ซึ่งในคดีนี้ไม่เข้าเงื่อนไขดังกล่าว จึงถือว่า ม. ไม่มีอำนาจสอบสวน การกระทำของ ม. จึงเป็นการสอบสวนที่ไม่ชอบด้วยกฎหมาย และการที่ จ. สอบสวนในบางส่วนโดยไม่ระบุว่าเป็นการสอบสวนเสร็จสิ้นก็ไม่อาจทำให้การสอบสวนทั้งหมดชอบได้ เพราะไม่เป็นไปตามมาตรา </w:t>
      </w:r>
      <w:r w:rsidRPr="0039159B">
        <w:t xml:space="preserve">140 </w:t>
      </w:r>
      <w:r w:rsidRPr="0039159B">
        <w:rPr>
          <w:cs/>
        </w:rPr>
        <w:t>การสอบสวนในคดีนี้จึงไม่ชอบด้วยกฎหมาย</w:t>
      </w:r>
    </w:p>
    <w:p w14:paraId="708EE13F" w14:textId="77777777" w:rsidR="0039159B" w:rsidRPr="0039159B" w:rsidRDefault="0039159B" w:rsidP="0039159B">
      <w:r w:rsidRPr="0039159B">
        <w:rPr>
          <w:cs/>
        </w:rPr>
        <w:t>สรุปคำพิพากษา</w:t>
      </w:r>
      <w:r w:rsidRPr="0039159B">
        <w:br/>
      </w:r>
      <w:r w:rsidRPr="0039159B">
        <w:rPr>
          <w:cs/>
        </w:rPr>
        <w:t>การสอบสวนที่เกิดขึ้นบางส่วนโดยเจ้าหน้าที่ไม่มีอำนาจสอบสวนตามเขตพื้นที่ และบางส่วนโดยเจ้าหน้าที่ที่มีอำนาจแต่ไม่ดำเนินการให้ครบถ้วนตามหลักเกณฑ์ในกฎหมาย ส่งผลให้การสอบสวนทั้งคดีไม่ชอบด้วยกฎหมาย โจทก์จึงไม่มีอำนาจฟ้อง และคำร้องขอเข้าเป็นโจทก์ร่วมของผู้เสียหายจึงตกไปด้วย</w:t>
      </w:r>
    </w:p>
    <w:p w14:paraId="0EA74207" w14:textId="49A74BC0" w:rsidR="002B6232" w:rsidRDefault="0039159B">
      <w:r w:rsidRPr="0039159B">
        <w:rPr>
          <w:cs/>
        </w:rPr>
        <w:t xml:space="preserve">มีปัญหาปรึกษา ทนายภูวงษ์ </w:t>
      </w:r>
      <w:r w:rsidRPr="0039159B">
        <w:t xml:space="preserve">081-803-4097 </w:t>
      </w:r>
      <w:r w:rsidRPr="0039159B">
        <w:rPr>
          <w:cs/>
        </w:rPr>
        <w:t xml:space="preserve">หรือ ไลน์ ไอดี </w:t>
      </w:r>
      <w:r w:rsidRPr="0039159B">
        <w:t>@lawyerpoovong</w:t>
      </w:r>
      <w:r w:rsidRPr="0039159B">
        <w:br/>
      </w:r>
      <w:r w:rsidRPr="0039159B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39159B">
        <w:rPr>
          <w:cs/>
        </w:rPr>
        <w:t>เวป</w:t>
      </w:r>
      <w:proofErr w:type="spellEnd"/>
      <w:r w:rsidRPr="0039159B">
        <w:rPr>
          <w:cs/>
        </w:rPr>
        <w:t>ไซ</w:t>
      </w:r>
      <w:proofErr w:type="spellStart"/>
      <w:r w:rsidRPr="0039159B">
        <w:rPr>
          <w:cs/>
        </w:rPr>
        <w:t>ต์</w:t>
      </w:r>
      <w:proofErr w:type="spellEnd"/>
      <w:r w:rsidRPr="0039159B">
        <w:t xml:space="preserve"> </w:t>
      </w:r>
      <w:hyperlink r:id="rId4" w:history="1">
        <w:r w:rsidRPr="0039159B">
          <w:rPr>
            <w:rStyle w:val="Hyperlink"/>
          </w:rPr>
          <w:t>www.</w:t>
        </w:r>
        <w:r w:rsidRPr="0039159B">
          <w:rPr>
            <w:rStyle w:val="Hyperlink"/>
            <w:cs/>
          </w:rPr>
          <w:t>สู้คดี.</w:t>
        </w:r>
        <w:r w:rsidRPr="0039159B">
          <w:rPr>
            <w:rStyle w:val="Hyperlink"/>
          </w:rPr>
          <w:t>com</w:t>
        </w:r>
      </w:hyperlink>
      <w:r w:rsidRPr="0039159B">
        <w:t xml:space="preserve"> </w:t>
      </w:r>
      <w:r w:rsidRPr="0039159B">
        <w:rPr>
          <w:cs/>
        </w:rPr>
        <w:t>และ</w:t>
      </w:r>
      <w:r w:rsidRPr="0039159B">
        <w:t xml:space="preserve"> </w:t>
      </w:r>
      <w:hyperlink r:id="rId5" w:history="1">
        <w:r w:rsidRPr="0039159B">
          <w:rPr>
            <w:rStyle w:val="Hyperlink"/>
          </w:rPr>
          <w:t>www.</w:t>
        </w:r>
        <w:r w:rsidRPr="0039159B">
          <w:rPr>
            <w:rStyle w:val="Hyperlink"/>
            <w:cs/>
          </w:rPr>
          <w:t>ทนายภูวงษ์.</w:t>
        </w:r>
        <w:r w:rsidRPr="0039159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9B"/>
    <w:rsid w:val="000554F2"/>
    <w:rsid w:val="001C2C6A"/>
    <w:rsid w:val="002B6232"/>
    <w:rsid w:val="0039159B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6547"/>
  <w15:chartTrackingRefBased/>
  <w15:docId w15:val="{DB8969A7-0497-4F79-BA3C-6EEBB12B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59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59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59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5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5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59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59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59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59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59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59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59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59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59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5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5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5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59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59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159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59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15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159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59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59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15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59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5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15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5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2025-07-28T02:23:00Z</dcterms:created>
  <dcterms:modified xsi:type="dcterms:W3CDTF">2025-07-28T02:23:00Z</dcterms:modified>
</cp:coreProperties>
</file>