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BE91A" w14:textId="77777777" w:rsidR="00747B58" w:rsidRPr="00747B58" w:rsidRDefault="00747B58" w:rsidP="00747B58">
      <w:r w:rsidRPr="00747B58">
        <w:rPr>
          <w:cs/>
        </w:rPr>
        <w:t xml:space="preserve">ลำดับที่ </w:t>
      </w:r>
      <w:r w:rsidRPr="00747B58">
        <w:t>000453</w:t>
      </w:r>
      <w:r w:rsidRPr="00747B58">
        <w:br/>
      </w:r>
      <w:r w:rsidRPr="00747B58">
        <w:rPr>
          <w:cs/>
        </w:rPr>
        <w:t>หัวข้อเรื่อง:</w:t>
      </w:r>
      <w:r w:rsidRPr="00747B58">
        <w:t xml:space="preserve"> </w:t>
      </w:r>
      <w:r w:rsidRPr="00747B58">
        <w:rPr>
          <w:b/>
          <w:bCs/>
          <w:cs/>
        </w:rPr>
        <w:t>เขตอำนาจศาลในคดีหนี้จากสัญญาซื้อขาย</w:t>
      </w:r>
    </w:p>
    <w:p w14:paraId="4C6A5320" w14:textId="77777777" w:rsidR="00747B58" w:rsidRPr="00747B58" w:rsidRDefault="00747B58" w:rsidP="00747B58">
      <w:r w:rsidRPr="00747B58">
        <w:rPr>
          <w:cs/>
        </w:rPr>
        <w:t xml:space="preserve">วิเคราะห์ฎีกาที่ </w:t>
      </w:r>
      <w:r w:rsidRPr="00747B58">
        <w:t>6231/2556</w:t>
      </w:r>
      <w:r w:rsidRPr="00747B58">
        <w:br/>
      </w:r>
      <w:r w:rsidRPr="00747B5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47B58">
        <w:t>0818034097</w:t>
      </w:r>
    </w:p>
    <w:p w14:paraId="2603D3CF" w14:textId="77777777" w:rsidR="00747B58" w:rsidRPr="00747B58" w:rsidRDefault="00747B58" w:rsidP="00747B58">
      <w:r w:rsidRPr="00747B58">
        <w:rPr>
          <w:cs/>
        </w:rPr>
        <w:t>กฎหมายเกี่ยวกับอะไร</w:t>
      </w:r>
      <w:r w:rsidRPr="00747B58">
        <w:br/>
      </w:r>
      <w:r w:rsidRPr="00747B58">
        <w:rPr>
          <w:cs/>
        </w:rPr>
        <w:t xml:space="preserve">กฎหมายว่าด้วยวิธีพิจารณาความแพ่ง มาตรา </w:t>
      </w:r>
      <w:r w:rsidRPr="00747B58">
        <w:t xml:space="preserve">4 (1) </w:t>
      </w:r>
      <w:r w:rsidRPr="00747B58">
        <w:rPr>
          <w:cs/>
        </w:rPr>
        <w:t>และหลักทั่วไปของกฎหมายแพ่งเกี่ยวกับการเกิดมูลหนี้และผลของการแสดงเจตนาในการทำสัญญา (ป.</w:t>
      </w:r>
      <w:proofErr w:type="spellStart"/>
      <w:r w:rsidRPr="00747B58">
        <w:rPr>
          <w:cs/>
        </w:rPr>
        <w:t>พ.พ</w:t>
      </w:r>
      <w:proofErr w:type="spellEnd"/>
      <w:r w:rsidRPr="00747B58">
        <w:rPr>
          <w:cs/>
        </w:rPr>
        <w:t xml:space="preserve">. มาตรา </w:t>
      </w:r>
      <w:r w:rsidRPr="00747B58">
        <w:t>168, 356)</w:t>
      </w:r>
    </w:p>
    <w:p w14:paraId="7BE1763A" w14:textId="77777777" w:rsidR="00747B58" w:rsidRPr="00747B58" w:rsidRDefault="00747B58" w:rsidP="00747B58">
      <w:r w:rsidRPr="00747B58">
        <w:rPr>
          <w:cs/>
        </w:rPr>
        <w:t xml:space="preserve">วิเคราะห์คำพิพากษาฎีกาเลขที่ </w:t>
      </w:r>
      <w:r w:rsidRPr="00747B58">
        <w:t>6231/2556</w:t>
      </w:r>
      <w:r w:rsidRPr="00747B58">
        <w:br/>
      </w:r>
      <w:r w:rsidRPr="00747B58">
        <w:rPr>
          <w:b/>
          <w:bCs/>
          <w:cs/>
        </w:rPr>
        <w:t>ข้อเท็จจริง</w:t>
      </w:r>
      <w:r w:rsidRPr="00747B58">
        <w:br/>
      </w:r>
      <w:r w:rsidRPr="00747B58">
        <w:rPr>
          <w:cs/>
        </w:rPr>
        <w:t>โจทก์ซึ่งมีภูมิลำเนาอยู่ที่อำเภอสัตหีบ จังหวัดชลบุรี ทำธุรกรรมซื้อขายสินค้ากับจำเลยซึ่งมีภูมิลำเนาอยู่ที่อำเภอเมืองชลบุรี โดยจำเลยส่งใบสั่งซื้อทางโทรสารมายังโจทก์ และโจทก์ได้จัดส่งสินค้าให้ ณ ที่ทำการของจำเลย</w:t>
      </w:r>
    </w:p>
    <w:p w14:paraId="13817A98" w14:textId="77777777" w:rsidR="00747B58" w:rsidRPr="00747B58" w:rsidRDefault="00747B58" w:rsidP="00747B58">
      <w:r w:rsidRPr="00747B58">
        <w:rPr>
          <w:b/>
          <w:bCs/>
          <w:cs/>
        </w:rPr>
        <w:t>ข้อกฎหมายและดุลพินิจของศาล</w:t>
      </w:r>
      <w:r w:rsidRPr="00747B58">
        <w:br/>
      </w:r>
      <w:r w:rsidRPr="00747B58">
        <w:rPr>
          <w:cs/>
        </w:rPr>
        <w:t>ประเด็นสำคัญในคดีนี้คือ</w:t>
      </w:r>
      <w:r w:rsidRPr="00747B58">
        <w:t xml:space="preserve"> </w:t>
      </w:r>
      <w:r w:rsidRPr="00747B58">
        <w:rPr>
          <w:b/>
          <w:bCs/>
          <w:cs/>
        </w:rPr>
        <w:t>สถานที่ที่มูลคดีเกิดขึ้น</w:t>
      </w:r>
      <w:r w:rsidRPr="00747B58">
        <w:t xml:space="preserve"> </w:t>
      </w:r>
      <w:r w:rsidRPr="00747B58">
        <w:rPr>
          <w:cs/>
        </w:rPr>
        <w:t>ซึ่งจะกำหนดเขตอำนาจศาลตาม</w:t>
      </w:r>
      <w:r w:rsidRPr="00747B58">
        <w:t xml:space="preserve"> </w:t>
      </w:r>
      <w:r w:rsidRPr="00747B58">
        <w:rPr>
          <w:b/>
          <w:bCs/>
          <w:cs/>
        </w:rPr>
        <w:t xml:space="preserve">ประมวลกฎหมายวิธีพิจารณาความแพ่ง มาตรา </w:t>
      </w:r>
      <w:r w:rsidRPr="00747B58">
        <w:rPr>
          <w:b/>
          <w:bCs/>
        </w:rPr>
        <w:t>4 (1)</w:t>
      </w:r>
      <w:r w:rsidRPr="00747B58">
        <w:t xml:space="preserve"> </w:t>
      </w:r>
      <w:r w:rsidRPr="00747B58">
        <w:rPr>
          <w:cs/>
        </w:rPr>
        <w:t>ที่ให้สิทธิฟ้องคดีได้ที่ศาลตามภูมิลำเนาของจำเลย หรือศาลที่มูลคดีเกิด</w:t>
      </w:r>
    </w:p>
    <w:p w14:paraId="6948E5DE" w14:textId="77777777" w:rsidR="00747B58" w:rsidRPr="00747B58" w:rsidRDefault="00747B58" w:rsidP="00747B58">
      <w:r w:rsidRPr="00747B58">
        <w:rPr>
          <w:cs/>
        </w:rPr>
        <w:t>ศาลฎีกาวินิจฉัยว่า แม้จำเลยจะส่งใบสั่งซื้อสินค้าทางโทรสารมายังที่อยู่ของโจทก์ แต่โจทก์ไม่ได้บอกกล่าวสนองรับต่อจำเลย ณ สถานที่และเวลาเดียวกันกับที่มีคำเสนอ และไม่มีข้อเท็จจริงที่แสดงถึงประเพณีการค้า ที่จะถือว่าเกิดสัญญา ณ ที่ของโจทก์</w:t>
      </w:r>
    </w:p>
    <w:p w14:paraId="2CA76EE2" w14:textId="77777777" w:rsidR="00747B58" w:rsidRPr="00747B58" w:rsidRDefault="00747B58" w:rsidP="00747B58">
      <w:r w:rsidRPr="00747B58">
        <w:rPr>
          <w:cs/>
        </w:rPr>
        <w:t>การที่โจทก์จัดส่งสินค้าและจำเลยรับมอบไว้ ถือเป็นการเกิดมูลหนี้ ณ</w:t>
      </w:r>
      <w:r w:rsidRPr="00747B58">
        <w:t xml:space="preserve"> </w:t>
      </w:r>
      <w:r w:rsidRPr="00747B58">
        <w:rPr>
          <w:b/>
          <w:bCs/>
          <w:cs/>
        </w:rPr>
        <w:t>สถานที่ที่จำเลยรับมอบสินค้า</w:t>
      </w:r>
      <w:r w:rsidRPr="00747B58">
        <w:t xml:space="preserve"> </w:t>
      </w:r>
      <w:r w:rsidRPr="00747B58">
        <w:rPr>
          <w:cs/>
        </w:rPr>
        <w:t>ซึ่งก็คือ</w:t>
      </w:r>
      <w:r w:rsidRPr="00747B58">
        <w:t xml:space="preserve"> </w:t>
      </w:r>
      <w:r w:rsidRPr="00747B58">
        <w:rPr>
          <w:b/>
          <w:bCs/>
          <w:cs/>
        </w:rPr>
        <w:t>ที่ทำการของจำเลยในอำเภอเมืองชลบุรี</w:t>
      </w:r>
      <w:r w:rsidRPr="00747B58">
        <w:t xml:space="preserve"> </w:t>
      </w:r>
      <w:r w:rsidRPr="00747B58">
        <w:rPr>
          <w:cs/>
        </w:rPr>
        <w:t>ดังนั้น สถานที่ที่มูลคดีเกิดขึ้นอยู่ในเขตศาลจังหวัดชลบุรี ไม่ใช่ศาลชั้นต้นที่โจทก์ยื่นฟ้อง</w:t>
      </w:r>
    </w:p>
    <w:p w14:paraId="2E55A9E5" w14:textId="77777777" w:rsidR="00747B58" w:rsidRPr="00747B58" w:rsidRDefault="00747B58" w:rsidP="00747B58">
      <w:r w:rsidRPr="00747B58">
        <w:rPr>
          <w:cs/>
        </w:rPr>
        <w:t>ศาลจึงวินิจฉัยว่า โจทก์ไม่มีสิทธิฟ้องคดีนี้ต่อศาลชั้นต้น</w:t>
      </w:r>
    </w:p>
    <w:p w14:paraId="27638F35" w14:textId="77777777" w:rsidR="00747B58" w:rsidRPr="00747B58" w:rsidRDefault="00747B58" w:rsidP="00747B58">
      <w:r w:rsidRPr="00747B58">
        <w:rPr>
          <w:cs/>
        </w:rPr>
        <w:t>สรุปคำพิพากษา</w:t>
      </w:r>
      <w:r w:rsidRPr="00747B58">
        <w:br/>
      </w:r>
      <w:r w:rsidRPr="00747B58">
        <w:rPr>
          <w:cs/>
        </w:rPr>
        <w:t>มูลคดีจากสัญญาซื้อขายในกรณีนี้เกิดขึ้น ณ สถานที่ที่มีการรับมอบสินค้า (อำเภอเมืองชลบุรี) ซึ่งอยู่ในเขตศาลจังหวัดชลบุรี โจทก์ไม่มีสิทธิยื่นฟ้องที่ศาลชั้นต้นซึ่งอยู่นอกเขตอำนาจศาล จึงต้องยื่นฟ้องต่อศาลจังหวัดชลบุรีเท่านั้น</w:t>
      </w:r>
    </w:p>
    <w:p w14:paraId="15EA9217" w14:textId="06F1CFE5" w:rsidR="002B6232" w:rsidRDefault="00747B58">
      <w:r w:rsidRPr="00747B58">
        <w:rPr>
          <w:b/>
          <w:bCs/>
          <w:cs/>
        </w:rPr>
        <w:lastRenderedPageBreak/>
        <w:t xml:space="preserve">มีปัญหาปรึกษา ทนายภูวงษ์ </w:t>
      </w:r>
      <w:r w:rsidRPr="00747B58">
        <w:rPr>
          <w:b/>
          <w:bCs/>
        </w:rPr>
        <w:t xml:space="preserve">081-803-4097 </w:t>
      </w:r>
      <w:r w:rsidRPr="00747B58">
        <w:rPr>
          <w:b/>
          <w:bCs/>
          <w:cs/>
        </w:rPr>
        <w:t xml:space="preserve">หรือ ไลน์ ไอดี </w:t>
      </w:r>
      <w:r w:rsidRPr="00747B58">
        <w:rPr>
          <w:b/>
          <w:bCs/>
        </w:rPr>
        <w:t xml:space="preserve">@lawyerpoovong </w:t>
      </w:r>
      <w:r w:rsidRPr="00747B58">
        <w:rPr>
          <w:b/>
          <w:bCs/>
          <w:cs/>
        </w:rPr>
        <w:t>ทุกปัญหามีทางออก</w:t>
      </w:r>
      <w:r w:rsidRPr="00747B58">
        <w:rPr>
          <w:b/>
          <w:bCs/>
        </w:rPr>
        <w:br/>
      </w:r>
      <w:r w:rsidRPr="00747B58">
        <w:rPr>
          <w:b/>
          <w:bCs/>
          <w:cs/>
        </w:rPr>
        <w:t>ค้นหาคำพิพากษาฎีกาทั้งหมดได้ที่ “ฎีกาสำคัญ“ ในเว็บไซต์</w:t>
      </w:r>
      <w:r w:rsidRPr="00747B58">
        <w:rPr>
          <w:b/>
          <w:bCs/>
        </w:rPr>
        <w:t xml:space="preserve"> </w:t>
      </w:r>
      <w:hyperlink r:id="rId4" w:history="1">
        <w:r w:rsidRPr="00747B58">
          <w:rPr>
            <w:rStyle w:val="Hyperlink"/>
            <w:b/>
            <w:bCs/>
          </w:rPr>
          <w:t>www.</w:t>
        </w:r>
        <w:r w:rsidRPr="00747B58">
          <w:rPr>
            <w:rStyle w:val="Hyperlink"/>
            <w:b/>
            <w:bCs/>
            <w:cs/>
          </w:rPr>
          <w:t>สู้คดี.</w:t>
        </w:r>
        <w:r w:rsidRPr="00747B58">
          <w:rPr>
            <w:rStyle w:val="Hyperlink"/>
            <w:b/>
            <w:bCs/>
          </w:rPr>
          <w:t>com</w:t>
        </w:r>
      </w:hyperlink>
      <w:r w:rsidRPr="00747B58">
        <w:rPr>
          <w:b/>
          <w:bCs/>
        </w:rPr>
        <w:t xml:space="preserve"> </w:t>
      </w:r>
      <w:r w:rsidRPr="00747B58">
        <w:rPr>
          <w:b/>
          <w:bCs/>
          <w:cs/>
        </w:rPr>
        <w:t>และ</w:t>
      </w:r>
      <w:r w:rsidRPr="00747B58">
        <w:rPr>
          <w:b/>
          <w:bCs/>
        </w:rPr>
        <w:t xml:space="preserve"> </w:t>
      </w:r>
      <w:hyperlink r:id="rId5" w:history="1">
        <w:r w:rsidRPr="00747B58">
          <w:rPr>
            <w:rStyle w:val="Hyperlink"/>
            <w:b/>
            <w:bCs/>
          </w:rPr>
          <w:t>www.</w:t>
        </w:r>
        <w:r w:rsidRPr="00747B58">
          <w:rPr>
            <w:rStyle w:val="Hyperlink"/>
            <w:b/>
            <w:bCs/>
            <w:cs/>
          </w:rPr>
          <w:t>ทนายภูวงษ์.</w:t>
        </w:r>
        <w:r w:rsidRPr="00747B58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B58"/>
    <w:rsid w:val="000554F2"/>
    <w:rsid w:val="001C2C6A"/>
    <w:rsid w:val="002B6232"/>
    <w:rsid w:val="00747B58"/>
    <w:rsid w:val="00A43436"/>
    <w:rsid w:val="00AF1228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D9AD6"/>
  <w15:chartTrackingRefBased/>
  <w15:docId w15:val="{167FA2AB-0FFE-4E13-BCB4-9278BA2B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7B5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7B5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7B5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7B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7B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7B5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7B5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7B5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7B5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7B5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7B5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7B5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7B5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7B5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7B5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7B5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7B5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7B5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7B5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47B5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7B5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47B5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47B5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7B5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7B5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47B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7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7B5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7B5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7B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7B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2025-07-28T03:13:00Z</dcterms:created>
  <dcterms:modified xsi:type="dcterms:W3CDTF">2025-07-28T03:13:00Z</dcterms:modified>
</cp:coreProperties>
</file>