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94046" w14:textId="77777777" w:rsidR="00C3523F" w:rsidRPr="00C3523F" w:rsidRDefault="00C3523F" w:rsidP="00C3523F">
      <w:r w:rsidRPr="00C3523F">
        <w:rPr>
          <w:cs/>
        </w:rPr>
        <w:t xml:space="preserve">ลำดับที่ </w:t>
      </w:r>
      <w:r w:rsidRPr="00C3523F">
        <w:t>000476</w:t>
      </w:r>
      <w:r w:rsidRPr="00C3523F">
        <w:br/>
      </w:r>
      <w:r w:rsidRPr="00C3523F">
        <w:rPr>
          <w:cs/>
        </w:rPr>
        <w:t>หัวข้อ:</w:t>
      </w:r>
      <w:r w:rsidRPr="00C3523F">
        <w:t xml:space="preserve"> </w:t>
      </w:r>
      <w:r w:rsidRPr="00C3523F">
        <w:rPr>
          <w:b/>
          <w:bCs/>
          <w:cs/>
        </w:rPr>
        <w:t>อำนาจการสอบสวนไม่ชอบด้วยกฎหมาย ย่อมทำให้โจทก์ไม่มีอำนาจฟ้อง</w:t>
      </w:r>
      <w:r w:rsidRPr="00C3523F">
        <w:br/>
      </w:r>
      <w:r w:rsidRPr="00C3523F">
        <w:rPr>
          <w:cs/>
        </w:rPr>
        <w:t xml:space="preserve">วิเคราะห์ฎีกาที่ </w:t>
      </w:r>
      <w:r w:rsidRPr="00C3523F">
        <w:t>371/2531</w:t>
      </w:r>
      <w:r w:rsidRPr="00C3523F">
        <w:br/>
      </w:r>
      <w:r w:rsidRPr="00C3523F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C3523F">
        <w:t>0818034097</w:t>
      </w:r>
    </w:p>
    <w:p w14:paraId="6EE38A3B" w14:textId="77777777" w:rsidR="00C3523F" w:rsidRPr="00C3523F" w:rsidRDefault="00C3523F" w:rsidP="00C3523F">
      <w:r w:rsidRPr="00C3523F">
        <w:rPr>
          <w:cs/>
        </w:rPr>
        <w:t>กฎหมายเกี่ยวกับอะไร</w:t>
      </w:r>
      <w:r w:rsidRPr="00C3523F">
        <w:br/>
        <w:t xml:space="preserve">– </w:t>
      </w:r>
      <w:r w:rsidRPr="00C3523F">
        <w:rPr>
          <w:cs/>
        </w:rPr>
        <w:t xml:space="preserve">ประมวลกฎหมายวิธีพิจารณาความอาญา มาตรา </w:t>
      </w:r>
      <w:r w:rsidRPr="00C3523F">
        <w:t>2(6), 18, 120, 128, 140</w:t>
      </w:r>
      <w:r w:rsidRPr="00C3523F">
        <w:br/>
        <w:t xml:space="preserve">– </w:t>
      </w:r>
      <w:r w:rsidRPr="00C3523F">
        <w:rPr>
          <w:cs/>
        </w:rPr>
        <w:t>ข้อกฎหมายว่าด้วย “อำนาจสอบสวน” และ “ความชอบด้วยกฎหมายของการสอบสวน”</w:t>
      </w:r>
    </w:p>
    <w:p w14:paraId="2A3ADA3E" w14:textId="77777777" w:rsidR="00C3523F" w:rsidRPr="00C3523F" w:rsidRDefault="00C3523F" w:rsidP="00C3523F">
      <w:r w:rsidRPr="00C3523F">
        <w:rPr>
          <w:cs/>
        </w:rPr>
        <w:t xml:space="preserve">วิเคราะห์คำพิพากษาฎีกาที่ </w:t>
      </w:r>
      <w:r w:rsidRPr="00C3523F">
        <w:t>371/2531</w:t>
      </w:r>
      <w:r w:rsidRPr="00C3523F">
        <w:br/>
      </w:r>
      <w:r w:rsidRPr="00C3523F">
        <w:rPr>
          <w:b/>
          <w:bCs/>
          <w:cs/>
        </w:rPr>
        <w:t>ข้อเท็จจริง</w:t>
      </w:r>
      <w:r w:rsidRPr="00C3523F">
        <w:br/>
      </w:r>
      <w:r w:rsidRPr="00C3523F">
        <w:rPr>
          <w:cs/>
        </w:rPr>
        <w:t>เหตุเกิดในเขตท้องที่สถานีตำรวจภูธรสำโรงใต้ แต่เจ้าหน้าที่ตำรวจจากสถานีตำรวจนครบาลบางซื่อ (ม.) เป็นผู้ทำการสอบสวนพยานผู้กล่าวหา ต่อมาเจ้าหน้าที่ตำรวจจากสถานีตำรวจภูธรสำโรงใต้ (จ.) ได้ดำเนินการสอบสวนเพิ่มเติม เช่น สอบสวนจำเลย ทำแผน ตรวจสถานที่เกิดเหตุ ฯลฯ</w:t>
      </w:r>
    </w:p>
    <w:p w14:paraId="2ED34A13" w14:textId="77777777" w:rsidR="00C3523F" w:rsidRPr="00C3523F" w:rsidRDefault="00C3523F" w:rsidP="00C3523F">
      <w:r w:rsidRPr="00C3523F">
        <w:rPr>
          <w:b/>
          <w:bCs/>
          <w:cs/>
        </w:rPr>
        <w:t>ข้อกฎหมายและดุลพินิจของศาล</w:t>
      </w:r>
      <w:r w:rsidRPr="00C3523F">
        <w:br/>
        <w:t xml:space="preserve">– </w:t>
      </w:r>
      <w:r w:rsidRPr="00C3523F">
        <w:rPr>
          <w:cs/>
        </w:rPr>
        <w:t xml:space="preserve">ศาลวินิจฉัยว่า การสอบสวนตาม ป.วิ.อาญา มาตรา </w:t>
      </w:r>
      <w:r w:rsidRPr="00C3523F">
        <w:t xml:space="preserve">120 </w:t>
      </w:r>
      <w:r w:rsidRPr="00C3523F">
        <w:rPr>
          <w:cs/>
        </w:rPr>
        <w:t xml:space="preserve">ต้องกระทำโดยพนักงานสอบสวนที่มีอำนาจตาม มาตรา </w:t>
      </w:r>
      <w:r w:rsidRPr="00C3523F">
        <w:t xml:space="preserve">2(6) </w:t>
      </w:r>
      <w:r w:rsidRPr="00C3523F">
        <w:rPr>
          <w:cs/>
        </w:rPr>
        <w:t xml:space="preserve">และมาตรา </w:t>
      </w:r>
      <w:r w:rsidRPr="00C3523F">
        <w:t>18</w:t>
      </w:r>
      <w:r w:rsidRPr="00C3523F">
        <w:br/>
        <w:t xml:space="preserve">– </w:t>
      </w:r>
      <w:r w:rsidRPr="00C3523F">
        <w:rPr>
          <w:cs/>
        </w:rPr>
        <w:t xml:space="preserve">เมื่อเหตุเกิดในเขต สภ.สำโรงใต้ เจ้าหน้าที่จาก สน.บางซื่อ ย่อมไม่มีอำนาจสอบสวนตามมาตรา </w:t>
      </w:r>
      <w:r w:rsidRPr="00C3523F">
        <w:t xml:space="preserve">18 </w:t>
      </w:r>
      <w:r w:rsidRPr="00C3523F">
        <w:rPr>
          <w:cs/>
        </w:rPr>
        <w:t>และไม่มีเหตุอื่นตามวรรคสองที่จะให้อำนาจแก่เจ้าหน้าที่ สน.บางซื่อ</w:t>
      </w:r>
      <w:r w:rsidRPr="00C3523F">
        <w:br/>
        <w:t xml:space="preserve">– </w:t>
      </w:r>
      <w:r w:rsidRPr="00C3523F">
        <w:rPr>
          <w:cs/>
        </w:rPr>
        <w:t xml:space="preserve">แม้พนักงานสอบสวนจาก สภ.สำโรงใต้ จะสอบสวนในภายหลังก็ไม่ทำให้การสอบสวนชอบด้วยกฎหมาย เพราะมิได้ปรากฏว่าเป็นการสอบสวนเสร็จสิ้นตาม มาตรา </w:t>
      </w:r>
      <w:r w:rsidRPr="00C3523F">
        <w:t>140</w:t>
      </w:r>
      <w:r w:rsidRPr="00C3523F">
        <w:br/>
        <w:t xml:space="preserve">– </w:t>
      </w:r>
      <w:r w:rsidRPr="00C3523F">
        <w:rPr>
          <w:cs/>
        </w:rPr>
        <w:t>การสอบสวนโดยเจ้าหน้าที่ที่ไม่มีอำนาจ จึงเป็น “การสอบสวนไม่ชอบด้วยกฎหมาย” และเป็นผลให้ “โจทก์ไม่มีอำนาจฟ้อง” และ “คำร้องขอเป็นโจทก์ร่วมของผู้เสียหายตกไป”</w:t>
      </w:r>
      <w:r w:rsidRPr="00C3523F">
        <w:br/>
        <w:t xml:space="preserve">– </w:t>
      </w:r>
      <w:r w:rsidRPr="00C3523F">
        <w:rPr>
          <w:cs/>
        </w:rPr>
        <w:t>แม้จำเลยบางคนจะไม่ได้ฎีกาประเด็นนี้ แต่เมื่อเป็นเรื่องเกี่ยวกับลักษณะคดี ศาลฎีกาจึงพิพากษาให้ตกไปถึงจำเลยคนอื่นด้วย</w:t>
      </w:r>
    </w:p>
    <w:p w14:paraId="7ACD94AA" w14:textId="77777777" w:rsidR="00C3523F" w:rsidRPr="00C3523F" w:rsidRDefault="00C3523F" w:rsidP="00C3523F">
      <w:r w:rsidRPr="00C3523F">
        <w:rPr>
          <w:cs/>
        </w:rPr>
        <w:t>สรุปคำพิพากษา</w:t>
      </w:r>
      <w:r w:rsidRPr="00C3523F">
        <w:br/>
      </w:r>
      <w:r w:rsidRPr="00C3523F">
        <w:rPr>
          <w:cs/>
        </w:rPr>
        <w:t>เมื่อการสอบสวนกระทำโดยเจ้าหน้าที่ที่ไม่มีอำนาจ และไม่มีการสอบสวนเสร็จสิ้นโดยเจ้าหน้าที่ผู้มีอำนาจ การสอบสวนจึงไม่ชอบด้วยกฎหมาย โจทก์จึงไม่มีอำนาจฟ้อง และผู้เสียหายไม่อาจเป็นโจทก์ร่วมได้ แม้จำเลยบาง</w:t>
      </w:r>
      <w:r w:rsidRPr="00C3523F">
        <w:rPr>
          <w:cs/>
        </w:rPr>
        <w:lastRenderedPageBreak/>
        <w:t>คนจะไม่ฎีกาในประเด็นนี้ แต่เมื่อเป็นปัญหาเกี่ยวกับลักษณะคดี ศาลฎีกาวินิจฉัยให้ผลบังคับไปถึงจำเลยทั้งหมด</w:t>
      </w:r>
    </w:p>
    <w:p w14:paraId="3BCD2ED3" w14:textId="77777777" w:rsidR="00C3523F" w:rsidRPr="00C3523F" w:rsidRDefault="00C3523F" w:rsidP="00C3523F">
      <w:r w:rsidRPr="00C3523F">
        <w:pict w14:anchorId="4254AE8D">
          <v:rect id="_x0000_i1031" style="width:0;height:1.5pt" o:hralign="center" o:hrstd="t" o:hr="t" fillcolor="#a0a0a0" stroked="f"/>
        </w:pict>
      </w:r>
    </w:p>
    <w:p w14:paraId="113EB2CD" w14:textId="69E1676C" w:rsidR="002B6232" w:rsidRDefault="00C3523F">
      <w:r w:rsidRPr="00C3523F">
        <w:rPr>
          <w:b/>
          <w:bCs/>
          <w:cs/>
        </w:rPr>
        <w:t xml:space="preserve">มีปัญหาปรึกษา ทนายภูวงษ์ </w:t>
      </w:r>
      <w:r w:rsidRPr="00C3523F">
        <w:rPr>
          <w:b/>
          <w:bCs/>
        </w:rPr>
        <w:t xml:space="preserve">081-803-4097 </w:t>
      </w:r>
      <w:r w:rsidRPr="00C3523F">
        <w:rPr>
          <w:b/>
          <w:bCs/>
          <w:cs/>
        </w:rPr>
        <w:t xml:space="preserve">หรือ ไลน์ ไอดี </w:t>
      </w:r>
      <w:r w:rsidRPr="00C3523F">
        <w:rPr>
          <w:b/>
          <w:bCs/>
        </w:rPr>
        <w:t xml:space="preserve">@lawyerpoovong </w:t>
      </w:r>
      <w:r w:rsidRPr="00C3523F">
        <w:rPr>
          <w:b/>
          <w:bCs/>
          <w:cs/>
        </w:rPr>
        <w:t>ทุกปัญหามีทางออก</w:t>
      </w:r>
      <w:r w:rsidRPr="00C3523F">
        <w:br/>
      </w:r>
      <w:r w:rsidRPr="00C3523F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C3523F">
        <w:rPr>
          <w:cs/>
        </w:rPr>
        <w:t>เวป</w:t>
      </w:r>
      <w:proofErr w:type="spellEnd"/>
      <w:r w:rsidRPr="00C3523F">
        <w:rPr>
          <w:cs/>
        </w:rPr>
        <w:t>ไซ</w:t>
      </w:r>
      <w:proofErr w:type="spellStart"/>
      <w:r w:rsidRPr="00C3523F">
        <w:rPr>
          <w:cs/>
        </w:rPr>
        <w:t>ต์</w:t>
      </w:r>
      <w:proofErr w:type="spellEnd"/>
      <w:r w:rsidRPr="00C3523F">
        <w:t xml:space="preserve"> </w:t>
      </w:r>
      <w:hyperlink r:id="rId4" w:history="1">
        <w:r w:rsidRPr="00C3523F">
          <w:rPr>
            <w:rStyle w:val="Hyperlink"/>
          </w:rPr>
          <w:t>www.</w:t>
        </w:r>
        <w:r w:rsidRPr="00C3523F">
          <w:rPr>
            <w:rStyle w:val="Hyperlink"/>
            <w:cs/>
          </w:rPr>
          <w:t>สู้คดี.</w:t>
        </w:r>
        <w:r w:rsidRPr="00C3523F">
          <w:rPr>
            <w:rStyle w:val="Hyperlink"/>
          </w:rPr>
          <w:t>com</w:t>
        </w:r>
      </w:hyperlink>
      <w:r w:rsidRPr="00C3523F">
        <w:t xml:space="preserve"> </w:t>
      </w:r>
      <w:r w:rsidRPr="00C3523F">
        <w:rPr>
          <w:cs/>
        </w:rPr>
        <w:t>และ</w:t>
      </w:r>
      <w:r w:rsidRPr="00C3523F">
        <w:t xml:space="preserve"> </w:t>
      </w:r>
      <w:hyperlink r:id="rId5" w:history="1">
        <w:r w:rsidRPr="00C3523F">
          <w:rPr>
            <w:rStyle w:val="Hyperlink"/>
          </w:rPr>
          <w:t>www.</w:t>
        </w:r>
        <w:r w:rsidRPr="00C3523F">
          <w:rPr>
            <w:rStyle w:val="Hyperlink"/>
            <w:cs/>
          </w:rPr>
          <w:t>ทนายภูวงษ์.</w:t>
        </w:r>
        <w:r w:rsidRPr="00C3523F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23F"/>
    <w:rsid w:val="000554F2"/>
    <w:rsid w:val="001C2C6A"/>
    <w:rsid w:val="002B6232"/>
    <w:rsid w:val="00392E2E"/>
    <w:rsid w:val="00A43436"/>
    <w:rsid w:val="00AF4A52"/>
    <w:rsid w:val="00C35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A18DA"/>
  <w15:chartTrackingRefBased/>
  <w15:docId w15:val="{80343294-E64C-42BE-9748-73343ED50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523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523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523F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523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523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523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523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523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523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523F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523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523F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523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523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523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523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523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523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523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C3523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523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C3523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C3523F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523F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523F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C3523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52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523F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523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3523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52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1656</Characters>
  <Application>Microsoft Office Word</Application>
  <DocSecurity>0</DocSecurity>
  <Lines>13</Lines>
  <Paragraphs>3</Paragraphs>
  <ScaleCrop>false</ScaleCrop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2025-07-28T03:57:00Z</dcterms:created>
  <dcterms:modified xsi:type="dcterms:W3CDTF">2025-07-28T03:57:00Z</dcterms:modified>
</cp:coreProperties>
</file>