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970D9B" w14:textId="77777777" w:rsidR="007D66CD" w:rsidRPr="007D66CD" w:rsidRDefault="007D66CD" w:rsidP="007D66CD">
      <w:r w:rsidRPr="007D66CD">
        <w:rPr>
          <w:cs/>
        </w:rPr>
        <w:t xml:space="preserve">ลำดับที่ </w:t>
      </w:r>
      <w:r w:rsidRPr="007D66CD">
        <w:t>000506</w:t>
      </w:r>
      <w:r w:rsidRPr="007D66CD">
        <w:br/>
      </w:r>
      <w:r w:rsidRPr="007D66CD">
        <w:rPr>
          <w:cs/>
        </w:rPr>
        <w:t>หัวข้อเรื่อง การฟ้องคดีอาญาโดยผู้จัดการแทนผู้เสียหาย และสิทธิในการดำเนินคดีแทน</w:t>
      </w:r>
      <w:r w:rsidRPr="007D66CD">
        <w:br/>
      </w:r>
      <w:r w:rsidRPr="007D66CD">
        <w:rPr>
          <w:cs/>
        </w:rPr>
        <w:t xml:space="preserve">วิเคราะห์ฎีกาที่ </w:t>
      </w:r>
      <w:r w:rsidRPr="007D66CD">
        <w:t>8537/2553</w:t>
      </w:r>
      <w:r w:rsidRPr="007D66CD">
        <w:br/>
      </w:r>
      <w:r w:rsidRPr="007D66CD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7D66CD">
        <w:t>0818034097</w:t>
      </w:r>
    </w:p>
    <w:p w14:paraId="7EF1B1DF" w14:textId="77777777" w:rsidR="007D66CD" w:rsidRPr="007D66CD" w:rsidRDefault="007D66CD" w:rsidP="007D66CD">
      <w:r w:rsidRPr="007D66CD">
        <w:rPr>
          <w:cs/>
        </w:rPr>
        <w:t>กฎหมายเกี่ยวกับอะไร</w:t>
      </w:r>
      <w:r w:rsidRPr="007D66CD">
        <w:br/>
      </w:r>
      <w:r w:rsidRPr="007D66CD">
        <w:rPr>
          <w:cs/>
        </w:rPr>
        <w:t xml:space="preserve">ประมวลกฎหมายอาญา มาตรา </w:t>
      </w:r>
      <w:r w:rsidRPr="007D66CD">
        <w:t xml:space="preserve">291 </w:t>
      </w:r>
      <w:r w:rsidRPr="007D66CD">
        <w:rPr>
          <w:cs/>
        </w:rPr>
        <w:t xml:space="preserve">ว่าด้วยความผิดฐานกระทำโดยประมาทเป็นเหตุให้ผู้อื่นถึงแก่ความตาย และประมวลกฎหมายวิธีพิจารณาความอาญา มาตรา </w:t>
      </w:r>
      <w:r w:rsidRPr="007D66CD">
        <w:t xml:space="preserve">3 (2), </w:t>
      </w:r>
      <w:r w:rsidRPr="007D66CD">
        <w:rPr>
          <w:cs/>
        </w:rPr>
        <w:t xml:space="preserve">มาตรา </w:t>
      </w:r>
      <w:r w:rsidRPr="007D66CD">
        <w:t xml:space="preserve">5 (2), </w:t>
      </w:r>
      <w:r w:rsidRPr="007D66CD">
        <w:rPr>
          <w:cs/>
        </w:rPr>
        <w:t xml:space="preserve">มาตรา </w:t>
      </w:r>
      <w:r w:rsidRPr="007D66CD">
        <w:t xml:space="preserve">29, </w:t>
      </w:r>
      <w:r w:rsidRPr="007D66CD">
        <w:rPr>
          <w:cs/>
        </w:rPr>
        <w:t xml:space="preserve">มาตรา </w:t>
      </w:r>
      <w:r w:rsidRPr="007D66CD">
        <w:t xml:space="preserve">195 </w:t>
      </w:r>
      <w:r w:rsidRPr="007D66CD">
        <w:rPr>
          <w:cs/>
        </w:rPr>
        <w:t xml:space="preserve">และมาตรา </w:t>
      </w:r>
      <w:r w:rsidRPr="007D66CD">
        <w:t xml:space="preserve">225 </w:t>
      </w:r>
      <w:r w:rsidRPr="007D66CD">
        <w:rPr>
          <w:cs/>
        </w:rPr>
        <w:t>ว่าด้วยผู้มีสิทธิดำเนินคดีแทนผู้เสียหายและขอบเขตการฎีกา</w:t>
      </w:r>
    </w:p>
    <w:p w14:paraId="1941AB8E" w14:textId="77777777" w:rsidR="007D66CD" w:rsidRPr="007D66CD" w:rsidRDefault="007D66CD" w:rsidP="007D66CD">
      <w:r w:rsidRPr="007D66CD">
        <w:rPr>
          <w:cs/>
        </w:rPr>
        <w:t xml:space="preserve">วิเคราะห์คำพิพากษาฎีกาที่ </w:t>
      </w:r>
      <w:r w:rsidRPr="007D66CD">
        <w:t>8537/2553</w:t>
      </w:r>
      <w:r w:rsidRPr="007D66CD">
        <w:br/>
      </w:r>
      <w:r w:rsidRPr="007D66CD">
        <w:rPr>
          <w:cs/>
        </w:rPr>
        <w:t>ข้อเท็จจริง</w:t>
      </w:r>
      <w:r w:rsidRPr="007D66CD">
        <w:br/>
      </w:r>
      <w:r w:rsidRPr="007D66CD">
        <w:rPr>
          <w:cs/>
        </w:rPr>
        <w:t>นาย ก. ซึ่งเป็นสามีโดยชอบด้วยกฎหมายของนาง ล. ผู้ตาย ได้ยื่นฟ้องจำเลยในข้อหากระทำโดยประมาทเป็นเหตุให้นาง ล. ถึงแก่ความตาย ต่อมานาย ก. โจทก์ถึงแก่ความตายในระหว่างที่คดีอยู่ระหว่างการพิจารณาสืบพยานโจทก์ในศาลชั้นต้น</w:t>
      </w:r>
    </w:p>
    <w:p w14:paraId="075F1DA9" w14:textId="77777777" w:rsidR="007D66CD" w:rsidRPr="007D66CD" w:rsidRDefault="007D66CD" w:rsidP="007D66CD">
      <w:r w:rsidRPr="007D66CD">
        <w:rPr>
          <w:cs/>
        </w:rPr>
        <w:t>ข้อกฎหมายและดุลพินิจของศาล</w:t>
      </w:r>
      <w:r w:rsidRPr="007D66CD">
        <w:br/>
      </w:r>
      <w:r w:rsidRPr="007D66CD">
        <w:rPr>
          <w:cs/>
        </w:rPr>
        <w:t xml:space="preserve">ศาลวินิจฉัยว่า โจทก์ซึ่งเป็นสามีของผู้ตาย มีสถานะเป็นเพียง “ผู้จัดการแทนผู้เสียหาย” ตาม ป.วิ.อ. มาตรา </w:t>
      </w:r>
      <w:r w:rsidRPr="007D66CD">
        <w:t xml:space="preserve">3 (2) </w:t>
      </w:r>
      <w:r w:rsidRPr="007D66CD">
        <w:rPr>
          <w:cs/>
        </w:rPr>
        <w:t xml:space="preserve">และมาตรา </w:t>
      </w:r>
      <w:r w:rsidRPr="007D66CD">
        <w:t xml:space="preserve">5 (2) </w:t>
      </w:r>
      <w:r w:rsidRPr="007D66CD">
        <w:rPr>
          <w:cs/>
        </w:rPr>
        <w:t xml:space="preserve">หาใช่ “ผู้เสียหายโดยตรง” ไม่ ดังนั้นเมื่อโจทก์ถึงแก่ความตาย ผู้ร้องซึ่งเป็นผู้สืบสันดานจึงไม่มีสิทธิยื่นคำร้องขอเข้าดำเนินคดีต่างโจทก์ตาม ป.วิ.อ. มาตรา </w:t>
      </w:r>
      <w:r w:rsidRPr="007D66CD">
        <w:t xml:space="preserve">29 </w:t>
      </w:r>
      <w:r w:rsidRPr="007D66CD">
        <w:rPr>
          <w:cs/>
        </w:rPr>
        <w:t>วรรคหนึ่ง ได้</w:t>
      </w:r>
    </w:p>
    <w:p w14:paraId="6701A346" w14:textId="77777777" w:rsidR="007D66CD" w:rsidRPr="007D66CD" w:rsidRDefault="007D66CD" w:rsidP="007D66CD">
      <w:r w:rsidRPr="007D66CD">
        <w:rPr>
          <w:cs/>
        </w:rPr>
        <w:t>ศาลยังวินิจฉัยว่า เมื่อโจทก์ฟ้องคดีอาญาไว้แล้ว ถือว่าเป็นการกระทำแทนรัฐด้วยส่วนหนึ่ง แม้โจทก์ตายไป การพิจารณาที่ได้ดำเนินไปแล้วก็ไม่เสื่อมเสีย การที่ศาลชั้นต้นพิจารณาต่อและพิพากษาจากพยานหลักฐานที่ได้สืบไว้แล้วจึงชอบด้วยกฎหมาย</w:t>
      </w:r>
    </w:p>
    <w:p w14:paraId="44E1AE30" w14:textId="77777777" w:rsidR="007D66CD" w:rsidRPr="007D66CD" w:rsidRDefault="007D66CD" w:rsidP="007D66CD">
      <w:r w:rsidRPr="007D66CD">
        <w:rPr>
          <w:cs/>
        </w:rPr>
        <w:t xml:space="preserve">อีกทั้งศาลฎีกายังวินิจฉัยว่า ผู้ร้องไม่มีสิทธิอุทธรณ์คำสั่งที่ไม่อนุญาตให้เข้าดำเนินคดีแทนโจทก์ และในส่วนที่เกี่ยวกับสิทธิการฎีกานั้น เมื่อคู่ความมิได้ยกประเด็นดังกล่าวขึ้นโดยชอบในศาลอุทธรณ์ การฎีกาข้อเท็จจริงในภายหลังย่อมต้องห้ามตาม ป.วิ.พ. มาตรา </w:t>
      </w:r>
      <w:r w:rsidRPr="007D66CD">
        <w:t xml:space="preserve">249 </w:t>
      </w:r>
      <w:r w:rsidRPr="007D66CD">
        <w:rPr>
          <w:cs/>
        </w:rPr>
        <w:t>วรรคหนึ่ง</w:t>
      </w:r>
    </w:p>
    <w:p w14:paraId="20E447A6" w14:textId="77777777" w:rsidR="007D66CD" w:rsidRPr="007D66CD" w:rsidRDefault="007D66CD" w:rsidP="007D66CD">
      <w:r w:rsidRPr="007D66CD">
        <w:rPr>
          <w:cs/>
        </w:rPr>
        <w:t>สรุปคำพิพากษา</w:t>
      </w:r>
    </w:p>
    <w:p w14:paraId="709D6778" w14:textId="77777777" w:rsidR="007D66CD" w:rsidRPr="007D66CD" w:rsidRDefault="007D66CD" w:rsidP="007D66CD">
      <w:pPr>
        <w:numPr>
          <w:ilvl w:val="0"/>
          <w:numId w:val="1"/>
        </w:numPr>
      </w:pPr>
      <w:r w:rsidRPr="007D66CD">
        <w:rPr>
          <w:cs/>
        </w:rPr>
        <w:lastRenderedPageBreak/>
        <w:t>ผู้จัดการแทนผู้เสียหายที่ฟ้องคดีอาญาแทนผู้ตาย หากเสียชีวิตในระหว่างดำเนินคดี บุคคลอื่นแม้เป็นผู้สืบสันดานของผู้ตายก็ไม่มีสิทธิยื่นคำร้องขอเข้าดำเนินคดีแทน</w:t>
      </w:r>
    </w:p>
    <w:p w14:paraId="61976153" w14:textId="77777777" w:rsidR="007D66CD" w:rsidRPr="007D66CD" w:rsidRDefault="007D66CD" w:rsidP="007D66CD">
      <w:pPr>
        <w:numPr>
          <w:ilvl w:val="0"/>
          <w:numId w:val="1"/>
        </w:numPr>
      </w:pPr>
      <w:r w:rsidRPr="007D66CD">
        <w:rPr>
          <w:cs/>
        </w:rPr>
        <w:t>การดำเนินกระบวนพิจารณาคดีอาญาในชั้นต้นต่อจากพยานหลักฐานที่ได้สืบไว้ก่อนโจทก์ถึงแก่ความตาย สามารถกระทำได้และถือว่าชอบด้วยกฎหมาย</w:t>
      </w:r>
    </w:p>
    <w:p w14:paraId="077D9B60" w14:textId="77777777" w:rsidR="007D66CD" w:rsidRPr="007D66CD" w:rsidRDefault="007D66CD" w:rsidP="007D66CD">
      <w:pPr>
        <w:numPr>
          <w:ilvl w:val="0"/>
          <w:numId w:val="1"/>
        </w:numPr>
      </w:pPr>
      <w:r w:rsidRPr="007D66CD">
        <w:rPr>
          <w:cs/>
        </w:rPr>
        <w:t>ผู้ร้องไม่มีสิทธิฎีกาในประเด็นที่ไม่ได้ยกขึ้นโดยชอบในศาลอุทธรณ์ และศาลฎีกาไม่รับวินิจฉัยในส่วนของข้อเท็จจริงที่ต้องห้ามฎีกา</w:t>
      </w:r>
    </w:p>
    <w:p w14:paraId="2144E620" w14:textId="4F13160B" w:rsidR="002B6232" w:rsidRDefault="007D66CD">
      <w:r w:rsidRPr="007D66CD">
        <w:rPr>
          <w:b/>
          <w:bCs/>
          <w:cs/>
        </w:rPr>
        <w:t xml:space="preserve">มีปัญหาปรึกษา ทนายภูวงษ์ </w:t>
      </w:r>
      <w:r w:rsidRPr="007D66CD">
        <w:rPr>
          <w:b/>
          <w:bCs/>
        </w:rPr>
        <w:t xml:space="preserve">081-803-4097 </w:t>
      </w:r>
      <w:r w:rsidRPr="007D66CD">
        <w:rPr>
          <w:b/>
          <w:bCs/>
          <w:cs/>
        </w:rPr>
        <w:t xml:space="preserve">หรือ ไลน์ ไอดี </w:t>
      </w:r>
      <w:r w:rsidRPr="007D66CD">
        <w:rPr>
          <w:b/>
          <w:bCs/>
        </w:rPr>
        <w:t>@lawyerpoovong</w:t>
      </w:r>
      <w:r w:rsidRPr="007D66CD">
        <w:rPr>
          <w:b/>
          <w:bCs/>
        </w:rPr>
        <w:br/>
      </w:r>
      <w:r w:rsidRPr="007D66CD">
        <w:rPr>
          <w:b/>
          <w:bCs/>
          <w:cs/>
        </w:rPr>
        <w:t>ทุกปัญหามีทางออก ค้นหาคำพิพากษาฎีกาทั้งหมดได้ที่ “ฎีกาสำคัญ“ ใน</w:t>
      </w:r>
      <w:proofErr w:type="spellStart"/>
      <w:r w:rsidRPr="007D66CD">
        <w:rPr>
          <w:b/>
          <w:bCs/>
          <w:cs/>
        </w:rPr>
        <w:t>เวป</w:t>
      </w:r>
      <w:proofErr w:type="spellEnd"/>
      <w:r w:rsidRPr="007D66CD">
        <w:rPr>
          <w:b/>
          <w:bCs/>
          <w:cs/>
        </w:rPr>
        <w:t>ไซ</w:t>
      </w:r>
      <w:proofErr w:type="spellStart"/>
      <w:r w:rsidRPr="007D66CD">
        <w:rPr>
          <w:b/>
          <w:bCs/>
          <w:cs/>
        </w:rPr>
        <w:t>ต์</w:t>
      </w:r>
      <w:proofErr w:type="spellEnd"/>
      <w:r w:rsidRPr="007D66CD">
        <w:rPr>
          <w:b/>
          <w:bCs/>
        </w:rPr>
        <w:t xml:space="preserve"> </w:t>
      </w:r>
      <w:hyperlink r:id="rId5" w:history="1">
        <w:r w:rsidRPr="007D66CD">
          <w:rPr>
            <w:rStyle w:val="Hyperlink"/>
            <w:b/>
            <w:bCs/>
          </w:rPr>
          <w:t>www.</w:t>
        </w:r>
        <w:r w:rsidRPr="007D66CD">
          <w:rPr>
            <w:rStyle w:val="Hyperlink"/>
            <w:b/>
            <w:bCs/>
            <w:cs/>
          </w:rPr>
          <w:t>สู้คดี.</w:t>
        </w:r>
        <w:r w:rsidRPr="007D66CD">
          <w:rPr>
            <w:rStyle w:val="Hyperlink"/>
            <w:b/>
            <w:bCs/>
          </w:rPr>
          <w:t>com</w:t>
        </w:r>
      </w:hyperlink>
      <w:r w:rsidRPr="007D66CD">
        <w:rPr>
          <w:b/>
          <w:bCs/>
        </w:rPr>
        <w:t xml:space="preserve"> </w:t>
      </w:r>
      <w:r w:rsidRPr="007D66CD">
        <w:rPr>
          <w:b/>
          <w:bCs/>
          <w:cs/>
        </w:rPr>
        <w:t>และ</w:t>
      </w:r>
      <w:r w:rsidRPr="007D66CD">
        <w:rPr>
          <w:b/>
          <w:bCs/>
        </w:rPr>
        <w:t xml:space="preserve"> </w:t>
      </w:r>
      <w:hyperlink r:id="rId6" w:history="1">
        <w:r w:rsidRPr="007D66CD">
          <w:rPr>
            <w:rStyle w:val="Hyperlink"/>
            <w:b/>
            <w:bCs/>
          </w:rPr>
          <w:t>www.</w:t>
        </w:r>
        <w:r w:rsidRPr="007D66CD">
          <w:rPr>
            <w:rStyle w:val="Hyperlink"/>
            <w:b/>
            <w:bCs/>
            <w:cs/>
          </w:rPr>
          <w:t>ทนายภูวงษ์.</w:t>
        </w:r>
        <w:r w:rsidRPr="007D66CD">
          <w:rPr>
            <w:rStyle w:val="Hyperlink"/>
            <w:b/>
            <w:bCs/>
          </w:rPr>
          <w:t>com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C56CB6"/>
    <w:multiLevelType w:val="multilevel"/>
    <w:tmpl w:val="829AB6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098164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66CD"/>
    <w:rsid w:val="000554F2"/>
    <w:rsid w:val="001C2C6A"/>
    <w:rsid w:val="002B6232"/>
    <w:rsid w:val="00460FAE"/>
    <w:rsid w:val="007D66CD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72CDBC"/>
  <w15:chartTrackingRefBased/>
  <w15:docId w15:val="{71AB37C6-3BAF-4325-A378-DF9D32471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D66CD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D66CD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D66CD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D66C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D66C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D66CD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D66CD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D66CD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D66CD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D66CD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D66CD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D66CD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D66CD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D66CD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D66CD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D66CD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D66CD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D66CD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D66CD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7D66CD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7D66CD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7D66CD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7D66CD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D66CD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D66CD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7D66C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D66C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D66CD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D66C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D66C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D66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332</Words>
  <Characters>1896</Characters>
  <Application>Microsoft Office Word</Application>
  <DocSecurity>0</DocSecurity>
  <Lines>15</Lines>
  <Paragraphs>4</Paragraphs>
  <ScaleCrop>false</ScaleCrop>
  <Company/>
  <LinksUpToDate>false</LinksUpToDate>
  <CharactersWithSpaces>2224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2025-07-28T08:38:00Z</dcterms:created>
  <dcterms:modified xsi:type="dcterms:W3CDTF">2025-07-28T08:39:00Z</dcterms:modified>
</cp:coreProperties>
</file>