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7B47A" w14:textId="608BEC87" w:rsidR="007C1B07" w:rsidRPr="007C1B07" w:rsidRDefault="007C1B07" w:rsidP="007C1B07">
      <w:r w:rsidRPr="007C1B07">
        <w:rPr>
          <w:cs/>
        </w:rPr>
        <w:t xml:space="preserve">ลำดับที่ </w:t>
      </w:r>
      <w:r w:rsidRPr="007C1B07">
        <w:t>000514</w:t>
      </w:r>
      <w:r w:rsidRPr="007C1B07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7C1B07">
        <w:rPr>
          <w:b/>
          <w:bCs/>
          <w:cs/>
        </w:rPr>
        <w:t>มาตรฐานความปลอดภัยของสระว่ายน้ำกับความรับผิดทางละเมิด</w:t>
      </w:r>
    </w:p>
    <w:p w14:paraId="1813AE06" w14:textId="77777777" w:rsidR="007C1B07" w:rsidRPr="007C1B07" w:rsidRDefault="007C1B07" w:rsidP="007C1B07">
      <w:r w:rsidRPr="007C1B07">
        <w:rPr>
          <w:cs/>
        </w:rPr>
        <w:t xml:space="preserve">วิเคราะห์ฎีกาที่ </w:t>
      </w:r>
      <w:r w:rsidRPr="007C1B07">
        <w:t>7292/2543</w:t>
      </w:r>
      <w:r w:rsidRPr="007C1B07">
        <w:br/>
      </w:r>
      <w:r w:rsidRPr="007C1B0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C1B07">
        <w:t>0818034097</w:t>
      </w:r>
    </w:p>
    <w:p w14:paraId="4607DFD7" w14:textId="77777777" w:rsidR="007C1B07" w:rsidRPr="007C1B07" w:rsidRDefault="007C1B07" w:rsidP="007C1B07">
      <w:r w:rsidRPr="007C1B07">
        <w:rPr>
          <w:b/>
          <w:bCs/>
          <w:cs/>
        </w:rPr>
        <w:t>กฎหมายเกี่ยวกับอะไร</w:t>
      </w:r>
      <w:r w:rsidRPr="007C1B07">
        <w:br/>
      </w:r>
      <w:r w:rsidRPr="007C1B07">
        <w:rPr>
          <w:cs/>
        </w:rPr>
        <w:t xml:space="preserve">ประมวลกฎหมายแพ่งและพาณิชย์ บรรพ </w:t>
      </w:r>
      <w:r w:rsidRPr="007C1B07">
        <w:t xml:space="preserve">5 </w:t>
      </w:r>
      <w:r w:rsidRPr="007C1B07">
        <w:rPr>
          <w:cs/>
        </w:rPr>
        <w:t>ว่าด้วย “ละเมิด” โดยเฉพาะการกระทำโดยประมาทเลินเล่อของผู้ประกอบกิจการสระว่ายน้ำที่ทำให้ผู้อื่นได้รับอันตรายต่อร่างกาย</w:t>
      </w:r>
    </w:p>
    <w:p w14:paraId="372315C5" w14:textId="77777777" w:rsidR="007C1B07" w:rsidRPr="007C1B07" w:rsidRDefault="007C1B07" w:rsidP="007C1B07">
      <w:r w:rsidRPr="007C1B07">
        <w:rPr>
          <w:b/>
          <w:bCs/>
          <w:cs/>
        </w:rPr>
        <w:t xml:space="preserve">คำพิพากษาฎีกาที่ </w:t>
      </w:r>
      <w:r w:rsidRPr="007C1B07">
        <w:rPr>
          <w:b/>
          <w:bCs/>
        </w:rPr>
        <w:t>7292/2543</w:t>
      </w:r>
    </w:p>
    <w:p w14:paraId="5806F82A" w14:textId="77777777" w:rsidR="007C1B07" w:rsidRPr="007C1B07" w:rsidRDefault="007C1B07" w:rsidP="007C1B07">
      <w:r w:rsidRPr="007C1B07">
        <w:rPr>
          <w:b/>
          <w:bCs/>
          <w:cs/>
        </w:rPr>
        <w:t>ข้อเท็จจริง</w:t>
      </w:r>
      <w:r w:rsidRPr="007C1B07">
        <w:br/>
      </w:r>
      <w:r w:rsidRPr="007C1B07">
        <w:rPr>
          <w:cs/>
        </w:rPr>
        <w:t>จำเลยเป็นเจ้าของสระว่ายน้ำซึ่งเปิดบริการแก่บุคคลทั่วไปโดยเก็บค่าบริการ และเคยมีผู้จมน้ำมาแล้วในสระดังกล่าว แต่จำเลยมิได้ปรับปรุงมาตรการความปลอดภัยหรือจัดให้มีเจ้าหน้าที่ช่วยชีวิตและอุปกรณ์ฉุกเฉินแต่อย่างใด แม้จะมีป้ายเตือนว่าผู้ปกครองต้องดูแลเด็กด้วยตนเองก็ตาม ในเหตุการณ์ที่พิพาท เด็กชาย ภ. เกิดอุบัติเหตุจมน้ำ ไม่มีผู้ช่วยเหลือทันท่วงที และไม่มีอุปกรณ์ช่วยชีวิต ส่งผลให้เด็กชาย ภ. สมองพิการ ต้องรักษาด้วยกายภาพบำบัดและไม่สามารถช่วยเหลือตนเองได้ตลอดชีวิต</w:t>
      </w:r>
    </w:p>
    <w:p w14:paraId="1E6B35AE" w14:textId="77777777" w:rsidR="007C1B07" w:rsidRPr="007C1B07" w:rsidRDefault="007C1B07" w:rsidP="007C1B07">
      <w:r w:rsidRPr="007C1B07">
        <w:rPr>
          <w:b/>
          <w:bCs/>
          <w:cs/>
        </w:rPr>
        <w:t>ข้อกฎหมายและดุลพินิจของศาล</w:t>
      </w:r>
      <w:r w:rsidRPr="007C1B07">
        <w:br/>
      </w:r>
      <w:r w:rsidRPr="007C1B07">
        <w:rPr>
          <w:cs/>
        </w:rPr>
        <w:t>ศาลฎีกาเห็นว่า</w:t>
      </w:r>
    </w:p>
    <w:p w14:paraId="11F7268F" w14:textId="77777777" w:rsidR="007C1B07" w:rsidRPr="007C1B07" w:rsidRDefault="007C1B07" w:rsidP="007C1B07">
      <w:pPr>
        <w:numPr>
          <w:ilvl w:val="0"/>
          <w:numId w:val="1"/>
        </w:numPr>
      </w:pPr>
      <w:r w:rsidRPr="007C1B07">
        <w:rPr>
          <w:cs/>
        </w:rPr>
        <w:t>การประกอบกิจการสระว่ายน้ำที่เก็บค่าบริการจากประชาชนทั่วไป จำเป็นต้องยึดตามมาตรฐานความปลอดภัยอย่างเคร่งครัด</w:t>
      </w:r>
    </w:p>
    <w:p w14:paraId="518F0754" w14:textId="77777777" w:rsidR="007C1B07" w:rsidRPr="007C1B07" w:rsidRDefault="007C1B07" w:rsidP="007C1B07">
      <w:pPr>
        <w:numPr>
          <w:ilvl w:val="0"/>
          <w:numId w:val="1"/>
        </w:numPr>
      </w:pPr>
      <w:r w:rsidRPr="007C1B07">
        <w:rPr>
          <w:cs/>
        </w:rPr>
        <w:t>เมื่อเคยเกิดเหตุจมน้ำมาก่อน จำเลยควรยิ่งต้องเพิ่มมาตรการความปลอดภัย เช่น จัดเจ้าหน้าที่เฝ้าระวังหรือมีอุปกรณ์ช่วยชีวิต</w:t>
      </w:r>
    </w:p>
    <w:p w14:paraId="7718F103" w14:textId="77777777" w:rsidR="007C1B07" w:rsidRPr="007C1B07" w:rsidRDefault="007C1B07" w:rsidP="007C1B07">
      <w:pPr>
        <w:numPr>
          <w:ilvl w:val="0"/>
          <w:numId w:val="1"/>
        </w:numPr>
      </w:pPr>
      <w:r w:rsidRPr="007C1B07">
        <w:rPr>
          <w:cs/>
        </w:rPr>
        <w:t>การที่จำเลยละเลยการปรับปรุงและไม่ได้จัดให้มีการช่วยเหลือเมื่อเกิดเหตุ ถือเป็นการกระทำโดยประมาทเลินเล่อ</w:t>
      </w:r>
    </w:p>
    <w:p w14:paraId="12E2F595" w14:textId="77777777" w:rsidR="007C1B07" w:rsidRPr="007C1B07" w:rsidRDefault="007C1B07" w:rsidP="007C1B07">
      <w:pPr>
        <w:numPr>
          <w:ilvl w:val="0"/>
          <w:numId w:val="1"/>
        </w:numPr>
      </w:pPr>
      <w:r w:rsidRPr="007C1B07">
        <w:rPr>
          <w:cs/>
        </w:rPr>
        <w:t>แม้จะมีป้ายเตือนให้ผู้ปกครองดูแลเด็ก ก็ไม่อาจทำให้จำเลยหลุดพ้นจากความรับผิด เพราะกิจการมีความเสี่ยงซึ่งผู้ให้บริการต้องรับผิดชอบ</w:t>
      </w:r>
    </w:p>
    <w:p w14:paraId="27F4016A" w14:textId="77777777" w:rsidR="007C1B07" w:rsidRPr="007C1B07" w:rsidRDefault="007C1B07" w:rsidP="007C1B07">
      <w:pPr>
        <w:numPr>
          <w:ilvl w:val="0"/>
          <w:numId w:val="1"/>
        </w:numPr>
      </w:pPr>
      <w:r w:rsidRPr="007C1B07">
        <w:rPr>
          <w:cs/>
        </w:rPr>
        <w:t>ค่าใช้จ่ายที่โจทก์เรียกร้อง เช่น ค่าดูแลรักษาในอนาคต และค่าเสียหายจากการสูญเสียความสามารถในการทำงาน ถือเป็นความเสียหายที่เกิดจากการละเมิดโดยตรง และไม่เป็นการเรียกร้องซ้ำซ้อน</w:t>
      </w:r>
    </w:p>
    <w:p w14:paraId="56E70065" w14:textId="77777777" w:rsidR="007C1B07" w:rsidRPr="007C1B07" w:rsidRDefault="007C1B07" w:rsidP="007C1B07">
      <w:r w:rsidRPr="007C1B07">
        <w:rPr>
          <w:b/>
          <w:bCs/>
          <w:cs/>
        </w:rPr>
        <w:lastRenderedPageBreak/>
        <w:t>สรุปคำพิพากษา</w:t>
      </w:r>
      <w:r w:rsidRPr="007C1B07">
        <w:br/>
      </w:r>
      <w:r w:rsidRPr="007C1B07">
        <w:rPr>
          <w:cs/>
        </w:rPr>
        <w:t>เจ้าของกิจการสระว่ายน้ำต้องมีหน้าที่จัดมาตรการความปลอดภัยอย่างเหมาะสม หากละเลยจนผู้ใช้บริการได้รับอันตราย ย่อมต้องรับผิดในทางละเมิด แม้จะมีการติดป้ายเตือนให้ผู้ปกครองดูแลเด็กก็ตาม เมื่อจำเลยไม่จัดให้มีเจ้าหน้าที่และอุปกรณ์ช่วยชีวิต ทำให้ไม่สามารถช่วยเหลือเด็กชาย ภ. ได้ทันท่วงที เป็นเหตุให้เกิดความเสียหายทางร่างกาย ศาลพิพากษาให้จำเลยต้องชดใช้ค่าเสียหายทั้งในปัจจุบันและอนาคต</w:t>
      </w:r>
    </w:p>
    <w:p w14:paraId="798CD166" w14:textId="5C90F711" w:rsidR="002B6232" w:rsidRDefault="007C1B07">
      <w:r w:rsidRPr="007C1B07">
        <w:rPr>
          <w:i/>
          <w:iCs/>
          <w:cs/>
        </w:rPr>
        <w:t xml:space="preserve">มีปัญหาปรึกษา ทนายภูวงษ์ </w:t>
      </w:r>
      <w:r w:rsidRPr="007C1B07">
        <w:rPr>
          <w:i/>
          <w:iCs/>
        </w:rPr>
        <w:t xml:space="preserve">081-803-4097 </w:t>
      </w:r>
      <w:r w:rsidRPr="007C1B07">
        <w:rPr>
          <w:i/>
          <w:iCs/>
          <w:cs/>
        </w:rPr>
        <w:t xml:space="preserve">หรือ ไลน์ ไอดี </w:t>
      </w:r>
      <w:r w:rsidRPr="007C1B07">
        <w:rPr>
          <w:i/>
          <w:iCs/>
        </w:rPr>
        <w:t xml:space="preserve">@lawyerpoovong </w:t>
      </w:r>
      <w:r w:rsidRPr="007C1B07">
        <w:rPr>
          <w:i/>
          <w:iCs/>
          <w:cs/>
        </w:rPr>
        <w:t>ทุกปัญหามีทางออก</w:t>
      </w:r>
      <w:r w:rsidRPr="007C1B07">
        <w:rPr>
          <w:i/>
          <w:iCs/>
        </w:rPr>
        <w:br/>
      </w:r>
      <w:r w:rsidRPr="007C1B07">
        <w:rPr>
          <w:i/>
          <w:iCs/>
          <w:cs/>
        </w:rPr>
        <w:t>ค้นหาคำพิพากษาฎีกาทั้งหมดได้ที่ “ฎีกาสำคัญ“ ในเว็บไซต์</w:t>
      </w:r>
      <w:r w:rsidRPr="007C1B07">
        <w:rPr>
          <w:i/>
          <w:iCs/>
        </w:rPr>
        <w:t xml:space="preserve"> </w:t>
      </w:r>
      <w:hyperlink r:id="rId5" w:history="1">
        <w:r w:rsidRPr="007C1B07">
          <w:rPr>
            <w:rStyle w:val="Hyperlink"/>
            <w:i/>
            <w:iCs/>
          </w:rPr>
          <w:t>www.</w:t>
        </w:r>
        <w:r w:rsidRPr="007C1B07">
          <w:rPr>
            <w:rStyle w:val="Hyperlink"/>
            <w:i/>
            <w:iCs/>
            <w:cs/>
          </w:rPr>
          <w:t>สู้คดี.</w:t>
        </w:r>
        <w:r w:rsidRPr="007C1B07">
          <w:rPr>
            <w:rStyle w:val="Hyperlink"/>
            <w:i/>
            <w:iCs/>
          </w:rPr>
          <w:t>com</w:t>
        </w:r>
      </w:hyperlink>
      <w:r w:rsidRPr="007C1B07">
        <w:rPr>
          <w:i/>
          <w:iCs/>
        </w:rPr>
        <w:t xml:space="preserve"> </w:t>
      </w:r>
      <w:r w:rsidRPr="007C1B07">
        <w:rPr>
          <w:i/>
          <w:iCs/>
          <w:cs/>
        </w:rPr>
        <w:t>และ</w:t>
      </w:r>
      <w:r w:rsidRPr="007C1B07">
        <w:rPr>
          <w:i/>
          <w:iCs/>
        </w:rPr>
        <w:t xml:space="preserve"> </w:t>
      </w:r>
      <w:hyperlink r:id="rId6" w:history="1">
        <w:r w:rsidRPr="007C1B07">
          <w:rPr>
            <w:rStyle w:val="Hyperlink"/>
            <w:i/>
            <w:iCs/>
          </w:rPr>
          <w:t>www.</w:t>
        </w:r>
        <w:r w:rsidRPr="007C1B07">
          <w:rPr>
            <w:rStyle w:val="Hyperlink"/>
            <w:i/>
            <w:iCs/>
            <w:cs/>
          </w:rPr>
          <w:t>ทนายภูวงษ์.</w:t>
        </w:r>
        <w:r w:rsidRPr="007C1B07">
          <w:rPr>
            <w:rStyle w:val="Hyperlink"/>
            <w:i/>
            <w:i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41284"/>
    <w:multiLevelType w:val="multilevel"/>
    <w:tmpl w:val="2BB2B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829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B07"/>
    <w:rsid w:val="000554F2"/>
    <w:rsid w:val="001C2C6A"/>
    <w:rsid w:val="002B6232"/>
    <w:rsid w:val="007C1B07"/>
    <w:rsid w:val="00A43436"/>
    <w:rsid w:val="00A956E8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1AF93"/>
  <w15:chartTrackingRefBased/>
  <w15:docId w15:val="{57232584-C016-4FB5-ACD4-FDDDE576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1B0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1B0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1B0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1B0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1B0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1B0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1B0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1B0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1B0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1B0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1B0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1B0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1B0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1B0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1B0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1B0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1B0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1B0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1B0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C1B0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1B0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C1B0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C1B0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1B0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1B0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C1B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1B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1B0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1B0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1B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1B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2025-07-28T08:45:00Z</dcterms:created>
  <dcterms:modified xsi:type="dcterms:W3CDTF">2025-07-28T08:45:00Z</dcterms:modified>
</cp:coreProperties>
</file>