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B1727" w14:textId="77777777" w:rsidR="008D4CBC" w:rsidRPr="008D4CBC" w:rsidRDefault="008D4CBC" w:rsidP="008D4CBC">
      <w:r w:rsidRPr="008D4CBC">
        <w:rPr>
          <w:cs/>
        </w:rPr>
        <w:t xml:space="preserve">ลำดับที่ </w:t>
      </w:r>
      <w:r w:rsidRPr="008D4CBC">
        <w:t>000536</w:t>
      </w:r>
      <w:r w:rsidRPr="008D4CBC">
        <w:br/>
      </w:r>
      <w:r w:rsidRPr="008D4CBC">
        <w:rPr>
          <w:cs/>
        </w:rPr>
        <w:t>หัวข้อเรื่อง การข่มขืนภรรยาโดยไม่ยินยอมเป็นเหตุหย่าตามกฎหมาย</w:t>
      </w:r>
      <w:r w:rsidRPr="008D4CBC">
        <w:br/>
      </w:r>
      <w:r w:rsidRPr="008D4CBC">
        <w:rPr>
          <w:cs/>
        </w:rPr>
        <w:t xml:space="preserve">วิเคราะห์ฎีกาที่ </w:t>
      </w:r>
      <w:r w:rsidRPr="008D4CBC">
        <w:t>302/2559</w:t>
      </w:r>
      <w:r w:rsidRPr="008D4CBC">
        <w:br/>
      </w:r>
      <w:r w:rsidRPr="008D4CB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D4CBC">
        <w:t>0818034097</w:t>
      </w:r>
      <w:r w:rsidRPr="008D4CBC">
        <w:br/>
      </w:r>
      <w:r w:rsidRPr="008D4CBC">
        <w:rPr>
          <w:cs/>
        </w:rPr>
        <w:t xml:space="preserve">กฎหมายเกี่ยวกับอะไร ประมวลกฎหมายแพ่งและพาณิชย์ มาตรา </w:t>
      </w:r>
      <w:r w:rsidRPr="008D4CBC">
        <w:t xml:space="preserve">1461, 1516 (3), (6) </w:t>
      </w:r>
      <w:r w:rsidRPr="008D4CBC">
        <w:rPr>
          <w:cs/>
        </w:rPr>
        <w:t xml:space="preserve">และประมวลกฎหมายอาญา มาตรา </w:t>
      </w:r>
      <w:r w:rsidRPr="008D4CBC">
        <w:t>276</w:t>
      </w:r>
    </w:p>
    <w:p w14:paraId="1FA42177" w14:textId="77777777" w:rsidR="008D4CBC" w:rsidRPr="008D4CBC" w:rsidRDefault="008D4CBC" w:rsidP="008D4CBC">
      <w:r w:rsidRPr="008D4CBC">
        <w:rPr>
          <w:cs/>
        </w:rPr>
        <w:t xml:space="preserve">วิเคราะห์คำพิพากษาฎีกาที่ </w:t>
      </w:r>
      <w:r w:rsidRPr="008D4CBC">
        <w:t>302/2559</w:t>
      </w:r>
      <w:r w:rsidRPr="008D4CBC">
        <w:br/>
      </w:r>
      <w:r w:rsidRPr="008D4CBC">
        <w:rPr>
          <w:b/>
          <w:bCs/>
          <w:cs/>
        </w:rPr>
        <w:t>ข้อเท็จจริง</w:t>
      </w:r>
      <w:r w:rsidRPr="008D4CBC">
        <w:br/>
      </w:r>
      <w:r w:rsidRPr="008D4CBC">
        <w:rPr>
          <w:cs/>
        </w:rPr>
        <w:t>โจทก์และจำเลยเป็นสามีภริยากันตามกฎหมาย โดยอยู่กินกันฉันสามีภริยา จำเลยมักบังคับขืนใจโจทก์ให้มีเพศสัมพันธ์ แม้โจทก์ไม่ยินยอม และยังมีพฤติกรรมเรียกลูกผู้เยาว์มาฟังขณะมีการข่มขู่ให้ยินยอมเพื่อให้ลูกได้พักผ่อน ทั้งที่โจทก์ติดเชื้อจนมดลูกอักเสบ จำเลยก็ยังไม่หยุดยั้งพฤติกรรมการร่วมประเวณีดังกล่าว ทำให้โจทก์ต้องหนีออกจากบ้าน</w:t>
      </w:r>
    </w:p>
    <w:p w14:paraId="76A4A27A" w14:textId="77777777" w:rsidR="008D4CBC" w:rsidRPr="008D4CBC" w:rsidRDefault="008D4CBC" w:rsidP="008D4CBC">
      <w:r w:rsidRPr="008D4CBC">
        <w:rPr>
          <w:b/>
          <w:bCs/>
          <w:cs/>
        </w:rPr>
        <w:t>ข้อกฎหมายและดุลพินิจของศาล</w:t>
      </w:r>
    </w:p>
    <w:p w14:paraId="24FA10C4" w14:textId="77777777" w:rsidR="008D4CBC" w:rsidRPr="008D4CBC" w:rsidRDefault="008D4CBC" w:rsidP="008D4CBC">
      <w:pPr>
        <w:numPr>
          <w:ilvl w:val="0"/>
          <w:numId w:val="1"/>
        </w:numPr>
      </w:pPr>
      <w:r w:rsidRPr="008D4CBC">
        <w:rPr>
          <w:cs/>
        </w:rPr>
        <w:t>ตาม</w:t>
      </w:r>
      <w:r w:rsidRPr="008D4CBC">
        <w:t xml:space="preserve"> </w:t>
      </w:r>
      <w:r w:rsidRPr="008D4CBC">
        <w:rPr>
          <w:b/>
          <w:bCs/>
          <w:cs/>
        </w:rPr>
        <w:t xml:space="preserve">ประมวลกฎหมายแพ่งและพาณิชย์ มาตรา </w:t>
      </w:r>
      <w:r w:rsidRPr="008D4CBC">
        <w:rPr>
          <w:b/>
          <w:bCs/>
        </w:rPr>
        <w:t xml:space="preserve">1461 </w:t>
      </w:r>
      <w:r w:rsidRPr="008D4CBC">
        <w:rPr>
          <w:b/>
          <w:bCs/>
          <w:cs/>
        </w:rPr>
        <w:t>วรรคหนึ่ง</w:t>
      </w:r>
      <w:r w:rsidRPr="008D4CBC">
        <w:t xml:space="preserve"> </w:t>
      </w:r>
      <w:r w:rsidRPr="008D4CBC">
        <w:rPr>
          <w:cs/>
        </w:rPr>
        <w:t>การเป็นสามีภริยาไม่ได้หมายความว่าฝ่ายหนึ่งจะมีสิทธิบังคับให้อีกฝ่ายร่วมประเวณีได้โดยไม่ยินยอม</w:t>
      </w:r>
    </w:p>
    <w:p w14:paraId="2861FF27" w14:textId="77777777" w:rsidR="008D4CBC" w:rsidRPr="008D4CBC" w:rsidRDefault="008D4CBC" w:rsidP="008D4CBC">
      <w:pPr>
        <w:numPr>
          <w:ilvl w:val="0"/>
          <w:numId w:val="1"/>
        </w:numPr>
      </w:pPr>
      <w:r w:rsidRPr="008D4CBC">
        <w:rPr>
          <w:cs/>
        </w:rPr>
        <w:t>หากจำเลยขืนใจโจทก์ให้มีเพศสัมพันธ์โดยปราศจากความยินยอม ถือเป็นความผิดตาม</w:t>
      </w:r>
      <w:r w:rsidRPr="008D4CBC">
        <w:t xml:space="preserve"> </w:t>
      </w:r>
      <w:r w:rsidRPr="008D4CBC">
        <w:rPr>
          <w:b/>
          <w:bCs/>
          <w:cs/>
        </w:rPr>
        <w:t xml:space="preserve">ประมวลกฎหมายอาญา มาตรา </w:t>
      </w:r>
      <w:r w:rsidRPr="008D4CBC">
        <w:rPr>
          <w:b/>
          <w:bCs/>
        </w:rPr>
        <w:t>276</w:t>
      </w:r>
    </w:p>
    <w:p w14:paraId="52864DBD" w14:textId="77777777" w:rsidR="008D4CBC" w:rsidRPr="008D4CBC" w:rsidRDefault="008D4CBC" w:rsidP="008D4CBC">
      <w:pPr>
        <w:numPr>
          <w:ilvl w:val="0"/>
          <w:numId w:val="1"/>
        </w:numPr>
      </w:pPr>
      <w:r w:rsidRPr="008D4CBC">
        <w:rPr>
          <w:cs/>
        </w:rPr>
        <w:t>พฤติกรรมของจำเลยดังกล่าวไม่ใช่เพียงการฝ่าฝืนความยินยอมเท่านั้น แต่ยังเป็นการทำร้ายจิตใจอย่างร้ายแรง</w:t>
      </w:r>
    </w:p>
    <w:p w14:paraId="05612BF2" w14:textId="77777777" w:rsidR="008D4CBC" w:rsidRPr="008D4CBC" w:rsidRDefault="008D4CBC" w:rsidP="008D4CBC">
      <w:pPr>
        <w:numPr>
          <w:ilvl w:val="0"/>
          <w:numId w:val="1"/>
        </w:numPr>
      </w:pPr>
      <w:r w:rsidRPr="008D4CBC">
        <w:rPr>
          <w:cs/>
        </w:rPr>
        <w:t>จึงเป็นเหตุหย่าตาม</w:t>
      </w:r>
      <w:r w:rsidRPr="008D4CBC">
        <w:t xml:space="preserve"> </w:t>
      </w:r>
      <w:r w:rsidRPr="008D4CBC">
        <w:rPr>
          <w:b/>
          <w:bCs/>
          <w:cs/>
        </w:rPr>
        <w:t xml:space="preserve">มาตรา </w:t>
      </w:r>
      <w:r w:rsidRPr="008D4CBC">
        <w:rPr>
          <w:b/>
          <w:bCs/>
        </w:rPr>
        <w:t>1516 (3)</w:t>
      </w:r>
      <w:r w:rsidRPr="008D4CBC">
        <w:t xml:space="preserve"> (</w:t>
      </w:r>
      <w:r w:rsidRPr="008D4CBC">
        <w:rPr>
          <w:cs/>
        </w:rPr>
        <w:t>ทำร้ายหรือทรมานร่างกายหรือจิตใจของอีกฝ่าย) และ</w:t>
      </w:r>
      <w:r w:rsidRPr="008D4CBC">
        <w:t xml:space="preserve"> </w:t>
      </w:r>
      <w:r w:rsidRPr="008D4CBC">
        <w:rPr>
          <w:b/>
          <w:bCs/>
          <w:cs/>
        </w:rPr>
        <w:t xml:space="preserve">มาตรา </w:t>
      </w:r>
      <w:r w:rsidRPr="008D4CBC">
        <w:rPr>
          <w:b/>
          <w:bCs/>
        </w:rPr>
        <w:t>1516 (6)</w:t>
      </w:r>
      <w:r w:rsidRPr="008D4CBC">
        <w:t xml:space="preserve"> (</w:t>
      </w:r>
      <w:r w:rsidRPr="008D4CBC">
        <w:rPr>
          <w:cs/>
        </w:rPr>
        <w:t>มีพฤติการณ์เป็นปฏิปักษ์ต่อการเป็นสามีภริยาอย่างร้ายแรง)</w:t>
      </w:r>
    </w:p>
    <w:p w14:paraId="7BDFA60C" w14:textId="77777777" w:rsidR="008D4CBC" w:rsidRPr="008D4CBC" w:rsidRDefault="008D4CBC" w:rsidP="008D4CBC">
      <w:r w:rsidRPr="008D4CBC">
        <w:rPr>
          <w:cs/>
        </w:rPr>
        <w:t>สรุปคำพิพากษา</w:t>
      </w:r>
      <w:r w:rsidRPr="008D4CBC">
        <w:br/>
      </w:r>
      <w:r w:rsidRPr="008D4CBC">
        <w:rPr>
          <w:cs/>
        </w:rPr>
        <w:t xml:space="preserve">ศาลฎีกาวินิจฉัยว่า การที่จำเลยบังคับขืนใจโจทก์ให้ร่วมประเวณีโดยที่โจทก์ไม่ยินยอม และมีพฤติกรรมซ้ำซากจนทำให้โจทก์เดือดร้อนร่างกายและจิตใจ ถือว่าเป็นเหตุหย่าตามกฎหมาย ทั้งตามมาตรา </w:t>
      </w:r>
      <w:r w:rsidRPr="008D4CBC">
        <w:t xml:space="preserve">1516 (3) </w:t>
      </w:r>
      <w:r w:rsidRPr="008D4CBC">
        <w:rPr>
          <w:cs/>
        </w:rPr>
        <w:t xml:space="preserve">และมาตรา </w:t>
      </w:r>
      <w:r w:rsidRPr="008D4CBC">
        <w:t xml:space="preserve">1516 (6) </w:t>
      </w:r>
      <w:r w:rsidRPr="008D4CBC">
        <w:rPr>
          <w:cs/>
        </w:rPr>
        <w:t>จึงเป็นการกระทำอันร้ายแรงต่อการครองเรือน ศาลจึงพิพากษาให้มีการหย่า</w:t>
      </w:r>
    </w:p>
    <w:p w14:paraId="12BAA886" w14:textId="3231A35D" w:rsidR="002B6232" w:rsidRPr="008D4CBC" w:rsidRDefault="008D4CBC">
      <w:pPr>
        <w:rPr>
          <w:rFonts w:hint="cs"/>
        </w:rPr>
      </w:pPr>
      <w:r w:rsidRPr="008D4CBC">
        <w:rPr>
          <w:cs/>
        </w:rPr>
        <w:lastRenderedPageBreak/>
        <w:t xml:space="preserve">มีปัญหาปรึกษา ทนายภูวงษ์ </w:t>
      </w:r>
      <w:r w:rsidRPr="008D4CBC">
        <w:t xml:space="preserve">081-803-4097 </w:t>
      </w:r>
      <w:r w:rsidRPr="008D4CBC">
        <w:rPr>
          <w:cs/>
        </w:rPr>
        <w:t xml:space="preserve">หรือ ไลน์ ไอดี </w:t>
      </w:r>
      <w:r w:rsidRPr="008D4CBC">
        <w:t>@lawyerpoovong</w:t>
      </w:r>
      <w:r w:rsidRPr="008D4CBC">
        <w:br/>
      </w:r>
      <w:r w:rsidRPr="008D4CBC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8D4CBC">
        <w:rPr>
          <w:cs/>
        </w:rPr>
        <w:t>เวป</w:t>
      </w:r>
      <w:proofErr w:type="spellEnd"/>
      <w:r w:rsidRPr="008D4CBC">
        <w:rPr>
          <w:cs/>
        </w:rPr>
        <w:t>ไซ</w:t>
      </w:r>
      <w:proofErr w:type="spellStart"/>
      <w:r w:rsidRPr="008D4CBC">
        <w:rPr>
          <w:cs/>
        </w:rPr>
        <w:t>ต์</w:t>
      </w:r>
      <w:proofErr w:type="spellEnd"/>
      <w:r w:rsidRPr="008D4CBC">
        <w:t xml:space="preserve"> </w:t>
      </w:r>
      <w:hyperlink r:id="rId5" w:history="1">
        <w:r w:rsidRPr="008D4CBC">
          <w:rPr>
            <w:rStyle w:val="Hyperlink"/>
          </w:rPr>
          <w:t>www.</w:t>
        </w:r>
        <w:r w:rsidRPr="008D4CBC">
          <w:rPr>
            <w:rStyle w:val="Hyperlink"/>
            <w:cs/>
          </w:rPr>
          <w:t>สู้คดี.</w:t>
        </w:r>
        <w:r w:rsidRPr="008D4CBC">
          <w:rPr>
            <w:rStyle w:val="Hyperlink"/>
          </w:rPr>
          <w:t>com</w:t>
        </w:r>
      </w:hyperlink>
      <w:r w:rsidRPr="008D4CBC">
        <w:t xml:space="preserve"> </w:t>
      </w:r>
      <w:r w:rsidRPr="008D4CBC">
        <w:rPr>
          <w:cs/>
        </w:rPr>
        <w:t>และ</w:t>
      </w:r>
      <w:r w:rsidRPr="008D4CBC">
        <w:t xml:space="preserve"> </w:t>
      </w:r>
      <w:hyperlink r:id="rId6" w:history="1">
        <w:r w:rsidRPr="008D4CBC">
          <w:rPr>
            <w:rStyle w:val="Hyperlink"/>
          </w:rPr>
          <w:t>www.</w:t>
        </w:r>
        <w:r w:rsidRPr="008D4CBC">
          <w:rPr>
            <w:rStyle w:val="Hyperlink"/>
            <w:cs/>
          </w:rPr>
          <w:t>ทนายภูวงษ์.</w:t>
        </w:r>
        <w:r w:rsidRPr="008D4CBC">
          <w:rPr>
            <w:rStyle w:val="Hyperlink"/>
          </w:rPr>
          <w:t>com</w:t>
        </w:r>
      </w:hyperlink>
    </w:p>
    <w:sectPr w:rsidR="002B6232" w:rsidRPr="008D4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D7E1B"/>
    <w:multiLevelType w:val="multilevel"/>
    <w:tmpl w:val="5120C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3507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CBC"/>
    <w:rsid w:val="000554F2"/>
    <w:rsid w:val="001C2C6A"/>
    <w:rsid w:val="002B6232"/>
    <w:rsid w:val="008C0C93"/>
    <w:rsid w:val="008D4CB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EAA69"/>
  <w15:chartTrackingRefBased/>
  <w15:docId w15:val="{A2D99C6B-DD0B-4037-9784-821A4EB5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CB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CB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CB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C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C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CB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CB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CB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CB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CB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CB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CB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CB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CB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CB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CB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CB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CB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CB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D4CB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CB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D4C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D4CB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4CB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CB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D4C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C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CB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CB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4C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4C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2025-07-28T10:43:00Z</dcterms:created>
  <dcterms:modified xsi:type="dcterms:W3CDTF">2025-07-28T10:43:00Z</dcterms:modified>
</cp:coreProperties>
</file>